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60" w:lineRule="auto"/>
        <w:jc w:val="center"/>
        <w:rPr>
          <w:rFonts w:ascii="仿宋_GB2312" w:hAnsi="仿宋" w:eastAsia="仿宋_GB2312" w:cs="方正仿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方正仿宋简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商品煤产品质量监督抽查实施细则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抽样方法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从出厂检验合格或待销的产品中抽取。型煤随机抽取两袋(箱)及以上样品，其他商品煤按照GB/T 475的规定执行。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 检验依据</w:t>
      </w:r>
    </w:p>
    <w:p>
      <w:pPr>
        <w:snapToGrid w:val="0"/>
        <w:jc w:val="center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表1 执行</w:t>
      </w:r>
      <w:r>
        <w:rPr>
          <w:rFonts w:hint="eastAsia" w:ascii="仿宋" w:hAnsi="仿宋" w:eastAsia="仿宋" w:cs="仿宋"/>
          <w:sz w:val="28"/>
          <w:szCs w:val="28"/>
        </w:rPr>
        <w:t>GB 34170-2017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标准产品检验项目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165"/>
        <w:gridCol w:w="24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判定依据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发热量（Q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gr,d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 34170-2017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GB/T 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全硫（S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t,d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 34170-2017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GB/T 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挥发分（V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subscript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 34170-2017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GB/T 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冷压强度（干型煤）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 34170-2017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MT/T 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落下强度（干型煤）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GB 34170-2017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MT/T 925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表2执行GB/T 397-2009《炼焦用煤技术条件》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标准产品检验项目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385"/>
        <w:gridCol w:w="5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煤的品种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原料煤（冶金焦用煤）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全水（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）/%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1级：≤9.0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2级：9.1~10.0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3级：10.1~12.0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3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灰分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(A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/%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特级：≤5.00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1级：5.01~5.50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2级：5.51~6.00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3级：6.01~6.50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4级：6.51~7.00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5级：7.01~7.50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6级：7.51~8.00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7级：8.01~8.50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8级：8.51~9.00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9级：9.01~9.50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10级：9.51~10.00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11级：10.01~10.50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12级：10.51~11.00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13级：11.01~11.50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14级：11.51~12.00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全硫（S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t,d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）/%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特级：≤0.30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1级：0.31~0.50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2级：0.51~0.75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3级：0.76~1.00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4级：1.01~1.25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5级：1.26~1.50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6级：1.51~1.75</w:t>
            </w:r>
          </w:p>
        </w:tc>
      </w:tr>
    </w:tbl>
    <w:p>
      <w:pPr>
        <w:numPr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表3《商品煤质量管理暂行办法》要求：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780"/>
        <w:gridCol w:w="2430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煤的品种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运输距离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62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燃料煤（动力煤）</w:t>
            </w: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600公里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t,d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,%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6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灰分（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,%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6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＞600公里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t,d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,%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6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灰分（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,%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6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发热量（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bscript"/>
                <w:lang w:val="en-US" w:eastAsia="zh-CN"/>
              </w:rPr>
              <w:t>net,ar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,MJ/kg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≥18.00</w:t>
            </w:r>
          </w:p>
        </w:tc>
      </w:tr>
    </w:tbl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凡是注日期的文件，其随后所有的修改单（不包括勘误的内容）或修订版不适用于本细则。凡是不注日期的文件，其最新版本使用于本细则。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 判定规则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3.1依据标准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及技术要求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34170-2017《商品煤质量 民用型煤》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GB/T 397-2009《炼焦用煤技术条件》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《商品煤质量管理暂行办法》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产品质量监督抽查管理暂行办法（国家市场监督管理总局令第18号）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经备案现行有效的企业标准及产品明示质量要求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3.2判定原则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经检验，检验项目全部合格，判定为被抽检产品合格；检验项目中任一项或一项以上不合格，判定为被抽检产品不合格。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3298557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D"/>
    <w:rsid w:val="00024615"/>
    <w:rsid w:val="001C389E"/>
    <w:rsid w:val="003D1958"/>
    <w:rsid w:val="00407EA1"/>
    <w:rsid w:val="0048046B"/>
    <w:rsid w:val="005B0DF1"/>
    <w:rsid w:val="006017C7"/>
    <w:rsid w:val="00716FDD"/>
    <w:rsid w:val="00876AFF"/>
    <w:rsid w:val="008A66CD"/>
    <w:rsid w:val="00963E4A"/>
    <w:rsid w:val="009A35E9"/>
    <w:rsid w:val="00A36813"/>
    <w:rsid w:val="00AA5402"/>
    <w:rsid w:val="00B43CFF"/>
    <w:rsid w:val="00B626F6"/>
    <w:rsid w:val="00C0332D"/>
    <w:rsid w:val="00C85106"/>
    <w:rsid w:val="00DB28AC"/>
    <w:rsid w:val="00E63992"/>
    <w:rsid w:val="00F36BA3"/>
    <w:rsid w:val="00FC3E8A"/>
    <w:rsid w:val="578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0"/>
    <w:pPr>
      <w:jc w:val="left"/>
    </w:p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22"/>
    <w:qFormat/>
    <w:uiPriority w:val="0"/>
    <w:rPr>
      <w:rFonts w:ascii="宋体" w:hAnsi="Courier New"/>
      <w:sz w:val="20"/>
      <w:szCs w:val="20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theme="minorBidi"/>
    </w:rPr>
  </w:style>
  <w:style w:type="paragraph" w:styleId="10">
    <w:name w:val="Normal (Web)"/>
    <w:qFormat/>
    <w:uiPriority w:val="99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11">
    <w:name w:val="annotation subject"/>
    <w:basedOn w:val="2"/>
    <w:next w:val="2"/>
    <w:link w:val="21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rFonts w:cs="Times New Roman"/>
      <w:sz w:val="21"/>
    </w:rPr>
  </w:style>
  <w:style w:type="character" w:customStyle="1" w:styleId="18">
    <w:name w:val="页眉 Char"/>
    <w:basedOn w:val="14"/>
    <w:link w:val="8"/>
    <w:qFormat/>
    <w:uiPriority w:val="0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批注文字 Char"/>
    <w:link w:val="2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主题 Char"/>
    <w:link w:val="11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2">
    <w:name w:val="纯文本 Char"/>
    <w:link w:val="4"/>
    <w:qFormat/>
    <w:locked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23">
    <w:name w:val="HTML 预设格式 Char"/>
    <w:link w:val="9"/>
    <w:qFormat/>
    <w:uiPriority w:val="0"/>
    <w:rPr>
      <w:rFonts w:ascii="宋体" w:hAnsi="宋体" w:eastAsia="宋体"/>
      <w:sz w:val="24"/>
      <w:szCs w:val="24"/>
    </w:rPr>
  </w:style>
  <w:style w:type="character" w:customStyle="1" w:styleId="24">
    <w:name w:val="批注框文本 Char"/>
    <w:link w:val="6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日期 Char"/>
    <w:basedOn w:val="14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纯文本 字符1"/>
    <w:basedOn w:val="14"/>
    <w:semiHidden/>
    <w:qFormat/>
    <w:uiPriority w:val="99"/>
    <w:rPr>
      <w:rFonts w:hAnsi="Courier New" w:cs="Courier New" w:asciiTheme="minorEastAsia"/>
      <w:sz w:val="24"/>
      <w:szCs w:val="24"/>
    </w:rPr>
  </w:style>
  <w:style w:type="character" w:customStyle="1" w:styleId="27">
    <w:name w:val="批注文字 字符1"/>
    <w:basedOn w:val="1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批注主题 字符1"/>
    <w:basedOn w:val="27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9">
    <w:name w:val="批注框文本 字符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HTML 预设格式 字符1"/>
    <w:basedOn w:val="14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31">
    <w:name w:val="Char"/>
    <w:basedOn w:val="1"/>
    <w:qFormat/>
    <w:uiPriority w:val="0"/>
    <w:pPr>
      <w:widowControl/>
      <w:spacing w:after="160" w:line="320" w:lineRule="exact"/>
      <w:jc w:val="center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2">
    <w:name w:val="段"/>
    <w:qFormat/>
    <w:uiPriority w:val="0"/>
    <w:pPr>
      <w:autoSpaceDE w:val="0"/>
      <w:autoSpaceDN w:val="0"/>
      <w:adjustRightInd w:val="0"/>
      <w:snapToGrid w:val="0"/>
      <w:spacing w:line="500" w:lineRule="exact"/>
      <w:ind w:firstLine="560" w:firstLineChars="200"/>
    </w:pPr>
    <w:rPr>
      <w:rFonts w:ascii="仿宋_GB2312" w:hAnsi="宋体" w:eastAsia="仿宋_GB2312" w:cs="Times New Roman"/>
      <w:kern w:val="0"/>
      <w:sz w:val="28"/>
      <w:szCs w:val="28"/>
      <w:lang w:val="en-US" w:eastAsia="zh-CN" w:bidi="ar-SA"/>
    </w:rPr>
  </w:style>
  <w:style w:type="paragraph" w:customStyle="1" w:styleId="33">
    <w:name w:val="肥料正文"/>
    <w:basedOn w:val="1"/>
    <w:qFormat/>
    <w:uiPriority w:val="0"/>
    <w:pPr>
      <w:adjustRightInd w:val="0"/>
      <w:snapToGrid w:val="0"/>
      <w:spacing w:line="317" w:lineRule="auto"/>
      <w:ind w:firstLine="200" w:firstLineChars="200"/>
    </w:pPr>
    <w:rPr>
      <w:rFonts w:eastAsia="汉鼎简书宋二"/>
      <w:snapToGrid w:val="0"/>
      <w:spacing w:val="2"/>
      <w:kern w:val="0"/>
      <w:sz w:val="22"/>
    </w:rPr>
  </w:style>
  <w:style w:type="paragraph" w:styleId="34">
    <w:name w:val="List Paragraph"/>
    <w:basedOn w:val="1"/>
    <w:qFormat/>
    <w:uiPriority w:val="0"/>
    <w:pPr>
      <w:ind w:firstLine="420" w:firstLineChars="200"/>
    </w:pPr>
    <w:rPr>
      <w:sz w:val="21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2020-04-27T01:30:00Z</dcterms:created>
  <dc:creator>dell</dc:creator>
  <cp:lastModifiedBy>Administrator</cp:lastModifiedBy>
  <cp:lastPrinted>2021-07-19T01:31:51Z</cp:lastPrinted>
  <dcterms:modified xsi:type="dcterms:W3CDTF">2021-07-19T01:33:49Z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F121ACAB9D1942EC9108EC531D9349F0</vt:lpwstr>
  </property>
</Properties>
</file>