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eastAsia" w:ascii="方正小标宋简体" w:hAnsi="方正小标宋简体" w:eastAsia="方正小标宋简体" w:cs="方正小标宋简体"/>
          <w:color w:val="000000"/>
          <w:sz w:val="32"/>
          <w:szCs w:val="32"/>
        </w:rPr>
      </w:pPr>
      <w:bookmarkStart w:id="0" w:name="OLE_LINK1"/>
      <w:r>
        <w:rPr>
          <w:rFonts w:hint="eastAsia" w:ascii="方正小标宋简体" w:hAnsi="方正小标宋简体" w:eastAsia="方正小标宋简体" w:cs="方正小标宋简体"/>
          <w:color w:val="000000"/>
          <w:sz w:val="32"/>
          <w:szCs w:val="32"/>
        </w:rPr>
        <w:t>唐山市建筑防水卷材产品质量监督抽查实施细则（2025年版）</w:t>
      </w:r>
    </w:p>
    <w:p>
      <w:pPr>
        <w:adjustRightInd w:val="0"/>
        <w:snapToGrid w:val="0"/>
        <w:spacing w:line="440" w:lineRule="exact"/>
        <w:rPr>
          <w:rFonts w:hint="eastAsia" w:eastAsia="黑体"/>
          <w:color w:val="000000"/>
          <w:szCs w:val="21"/>
        </w:rPr>
      </w:pPr>
    </w:p>
    <w:p>
      <w:pPr>
        <w:adjustRightInd w:val="0"/>
        <w:snapToGrid w:val="0"/>
        <w:spacing w:line="440" w:lineRule="exact"/>
        <w:rPr>
          <w:rFonts w:hint="eastAsia" w:ascii="黑体" w:hAnsi="黑体" w:eastAsia="黑体" w:cs="黑体"/>
          <w:color w:val="000000"/>
          <w:szCs w:val="21"/>
        </w:rPr>
      </w:pPr>
      <w:r>
        <w:rPr>
          <w:rFonts w:hint="eastAsia" w:ascii="黑体" w:hAnsi="黑体" w:eastAsia="黑体" w:cs="黑体"/>
          <w:color w:val="000000"/>
          <w:szCs w:val="21"/>
        </w:rPr>
        <w:t>1 抽样方法</w:t>
      </w:r>
    </w:p>
    <w:p>
      <w:pPr>
        <w:adjustRightInd w:val="0"/>
        <w:snapToGrid w:val="0"/>
        <w:spacing w:line="440" w:lineRule="exact"/>
        <w:ind w:firstLine="420" w:firstLineChars="200"/>
        <w:rPr>
          <w:rFonts w:hint="eastAsia"/>
          <w:color w:val="000000"/>
          <w:szCs w:val="21"/>
        </w:rPr>
      </w:pPr>
      <w:r>
        <w:rPr>
          <w:rFonts w:hint="eastAsia"/>
          <w:color w:val="000000"/>
          <w:szCs w:val="21"/>
        </w:rPr>
        <w:t>以随机抽样的方式抽取检验样品和备用样品</w:t>
      </w:r>
      <w:r>
        <w:rPr>
          <w:rFonts w:hint="eastAsia" w:cs="宋体"/>
          <w:szCs w:val="21"/>
        </w:rPr>
        <w:t>。</w:t>
      </w:r>
    </w:p>
    <w:p>
      <w:pPr>
        <w:spacing w:line="440" w:lineRule="exact"/>
        <w:jc w:val="center"/>
        <w:rPr>
          <w:rFonts w:hint="eastAsia"/>
          <w:bCs/>
          <w:sz w:val="32"/>
          <w:szCs w:val="32"/>
        </w:rPr>
      </w:pPr>
      <w:r>
        <w:rPr>
          <w:color w:val="000000"/>
          <w:szCs w:val="21"/>
        </w:rPr>
        <w:t>表1 抽</w:t>
      </w:r>
      <w:r>
        <w:rPr>
          <w:rFonts w:hint="eastAsia"/>
          <w:color w:val="000000"/>
          <w:szCs w:val="21"/>
        </w:rPr>
        <w:t>样数量</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3105"/>
        <w:gridCol w:w="1159"/>
        <w:gridCol w:w="1500"/>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39" w:type="dxa"/>
            <w:noWrap w:val="0"/>
            <w:vAlign w:val="center"/>
          </w:tcPr>
          <w:p>
            <w:pPr>
              <w:spacing w:line="440" w:lineRule="exact"/>
              <w:jc w:val="center"/>
              <w:rPr>
                <w:bCs/>
                <w:szCs w:val="21"/>
              </w:rPr>
            </w:pPr>
            <w:r>
              <w:rPr>
                <w:bCs/>
                <w:szCs w:val="21"/>
              </w:rPr>
              <w:t>序号</w:t>
            </w:r>
          </w:p>
        </w:tc>
        <w:tc>
          <w:tcPr>
            <w:tcW w:w="3105" w:type="dxa"/>
            <w:noWrap w:val="0"/>
            <w:vAlign w:val="center"/>
          </w:tcPr>
          <w:p>
            <w:pPr>
              <w:spacing w:line="440" w:lineRule="exact"/>
              <w:jc w:val="center"/>
              <w:rPr>
                <w:bCs/>
                <w:szCs w:val="21"/>
              </w:rPr>
            </w:pPr>
            <w:r>
              <w:rPr>
                <w:bCs/>
                <w:szCs w:val="21"/>
              </w:rPr>
              <w:t>产品品种</w:t>
            </w:r>
          </w:p>
        </w:tc>
        <w:tc>
          <w:tcPr>
            <w:tcW w:w="1159" w:type="dxa"/>
            <w:noWrap w:val="0"/>
            <w:vAlign w:val="center"/>
          </w:tcPr>
          <w:p>
            <w:pPr>
              <w:spacing w:line="440" w:lineRule="exact"/>
              <w:jc w:val="center"/>
              <w:rPr>
                <w:bCs/>
                <w:szCs w:val="21"/>
              </w:rPr>
            </w:pPr>
            <w:r>
              <w:rPr>
                <w:bCs/>
                <w:szCs w:val="21"/>
              </w:rPr>
              <w:t>抽样数量</w:t>
            </w:r>
          </w:p>
          <w:p>
            <w:pPr>
              <w:spacing w:line="440" w:lineRule="exact"/>
              <w:jc w:val="center"/>
              <w:rPr>
                <w:bCs/>
                <w:szCs w:val="21"/>
              </w:rPr>
            </w:pPr>
            <w:r>
              <w:rPr>
                <w:bCs/>
                <w:szCs w:val="21"/>
              </w:rPr>
              <w:t>m</w:t>
            </w:r>
            <w:r>
              <w:rPr>
                <w:rFonts w:hint="eastAsia"/>
                <w:bCs/>
                <w:szCs w:val="21"/>
              </w:rPr>
              <w:t>/kg</w:t>
            </w:r>
          </w:p>
        </w:tc>
        <w:tc>
          <w:tcPr>
            <w:tcW w:w="1500" w:type="dxa"/>
            <w:noWrap w:val="0"/>
            <w:vAlign w:val="center"/>
          </w:tcPr>
          <w:p>
            <w:pPr>
              <w:spacing w:line="440" w:lineRule="exact"/>
              <w:jc w:val="center"/>
              <w:rPr>
                <w:bCs/>
                <w:szCs w:val="21"/>
              </w:rPr>
            </w:pPr>
            <w:r>
              <w:rPr>
                <w:bCs/>
                <w:szCs w:val="21"/>
              </w:rPr>
              <w:t>检验样品数量</w:t>
            </w:r>
          </w:p>
          <w:p>
            <w:pPr>
              <w:spacing w:line="440" w:lineRule="exact"/>
              <w:jc w:val="center"/>
              <w:rPr>
                <w:rFonts w:hint="eastAsia"/>
                <w:bCs/>
                <w:szCs w:val="21"/>
              </w:rPr>
            </w:pPr>
            <w:r>
              <w:rPr>
                <w:bCs/>
                <w:szCs w:val="21"/>
              </w:rPr>
              <w:t>m</w:t>
            </w:r>
            <w:r>
              <w:rPr>
                <w:rFonts w:hint="eastAsia"/>
                <w:bCs/>
                <w:szCs w:val="21"/>
              </w:rPr>
              <w:t>/kg</w:t>
            </w:r>
          </w:p>
        </w:tc>
        <w:tc>
          <w:tcPr>
            <w:tcW w:w="1482" w:type="dxa"/>
            <w:noWrap w:val="0"/>
            <w:vAlign w:val="center"/>
          </w:tcPr>
          <w:p>
            <w:pPr>
              <w:spacing w:line="440" w:lineRule="exact"/>
              <w:jc w:val="center"/>
              <w:rPr>
                <w:bCs/>
                <w:szCs w:val="21"/>
              </w:rPr>
            </w:pPr>
            <w:r>
              <w:rPr>
                <w:bCs/>
                <w:szCs w:val="21"/>
              </w:rPr>
              <w:t>备用样品数量</w:t>
            </w:r>
          </w:p>
          <w:p>
            <w:pPr>
              <w:spacing w:line="440" w:lineRule="exact"/>
              <w:jc w:val="center"/>
              <w:rPr>
                <w:bCs/>
                <w:szCs w:val="21"/>
              </w:rPr>
            </w:pPr>
            <w:r>
              <w:rPr>
                <w:bCs/>
                <w:szCs w:val="21"/>
              </w:rPr>
              <w:t>m</w:t>
            </w:r>
            <w:r>
              <w:rPr>
                <w:rFonts w:hint="eastAsia"/>
                <w:bCs/>
                <w:szCs w:val="21"/>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39" w:type="dxa"/>
            <w:noWrap w:val="0"/>
            <w:vAlign w:val="center"/>
          </w:tcPr>
          <w:p>
            <w:pPr>
              <w:adjustRightInd w:val="0"/>
              <w:spacing w:line="440" w:lineRule="exact"/>
              <w:jc w:val="center"/>
              <w:rPr>
                <w:bCs/>
                <w:szCs w:val="21"/>
              </w:rPr>
            </w:pPr>
            <w:r>
              <w:rPr>
                <w:bCs/>
                <w:szCs w:val="21"/>
              </w:rPr>
              <w:t>1</w:t>
            </w:r>
          </w:p>
        </w:tc>
        <w:tc>
          <w:tcPr>
            <w:tcW w:w="3105" w:type="dxa"/>
            <w:noWrap w:val="0"/>
            <w:vAlign w:val="center"/>
          </w:tcPr>
          <w:p>
            <w:pPr>
              <w:adjustRightInd w:val="0"/>
              <w:spacing w:line="440" w:lineRule="exact"/>
              <w:jc w:val="center"/>
              <w:rPr>
                <w:bCs/>
                <w:szCs w:val="21"/>
              </w:rPr>
            </w:pPr>
            <w:r>
              <w:rPr>
                <w:bCs/>
                <w:szCs w:val="21"/>
              </w:rPr>
              <w:t>弹性体改性沥青防水卷材</w:t>
            </w:r>
          </w:p>
        </w:tc>
        <w:tc>
          <w:tcPr>
            <w:tcW w:w="1159" w:type="dxa"/>
            <w:noWrap w:val="0"/>
            <w:vAlign w:val="center"/>
          </w:tcPr>
          <w:p>
            <w:pPr>
              <w:adjustRightInd w:val="0"/>
              <w:spacing w:line="440" w:lineRule="exact"/>
              <w:jc w:val="center"/>
              <w:rPr>
                <w:bCs/>
                <w:szCs w:val="21"/>
              </w:rPr>
            </w:pPr>
            <w:r>
              <w:rPr>
                <w:rFonts w:hint="eastAsia"/>
                <w:bCs/>
                <w:szCs w:val="21"/>
              </w:rPr>
              <w:t>6</w:t>
            </w:r>
            <w:r>
              <w:rPr>
                <w:bCs/>
                <w:szCs w:val="21"/>
              </w:rPr>
              <w:t>.0</w:t>
            </w:r>
          </w:p>
        </w:tc>
        <w:tc>
          <w:tcPr>
            <w:tcW w:w="1500" w:type="dxa"/>
            <w:noWrap w:val="0"/>
            <w:vAlign w:val="center"/>
          </w:tcPr>
          <w:p>
            <w:pPr>
              <w:adjustRightInd w:val="0"/>
              <w:spacing w:line="440" w:lineRule="exact"/>
              <w:jc w:val="center"/>
              <w:rPr>
                <w:rFonts w:hint="eastAsia"/>
                <w:bCs/>
                <w:szCs w:val="21"/>
              </w:rPr>
            </w:pPr>
            <w:r>
              <w:rPr>
                <w:rFonts w:hint="eastAsia"/>
                <w:bCs/>
                <w:szCs w:val="21"/>
              </w:rPr>
              <w:t>3.0</w:t>
            </w:r>
          </w:p>
        </w:tc>
        <w:tc>
          <w:tcPr>
            <w:tcW w:w="1482" w:type="dxa"/>
            <w:noWrap w:val="0"/>
            <w:vAlign w:val="center"/>
          </w:tcPr>
          <w:p>
            <w:pPr>
              <w:adjustRightInd w:val="0"/>
              <w:spacing w:line="440" w:lineRule="exact"/>
              <w:jc w:val="center"/>
              <w:rPr>
                <w:rFonts w:hint="eastAsia"/>
                <w:bCs/>
                <w:szCs w:val="21"/>
              </w:rPr>
            </w:pPr>
            <w:r>
              <w:rPr>
                <w:rFonts w:hint="eastAsia"/>
                <w:bCs/>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39" w:type="dxa"/>
            <w:noWrap w:val="0"/>
            <w:vAlign w:val="center"/>
          </w:tcPr>
          <w:p>
            <w:pPr>
              <w:adjustRightInd w:val="0"/>
              <w:spacing w:line="440" w:lineRule="exact"/>
              <w:jc w:val="center"/>
              <w:rPr>
                <w:rFonts w:hint="eastAsia"/>
                <w:bCs/>
                <w:szCs w:val="21"/>
              </w:rPr>
            </w:pPr>
            <w:r>
              <w:rPr>
                <w:rFonts w:hint="eastAsia"/>
                <w:bCs/>
                <w:szCs w:val="21"/>
              </w:rPr>
              <w:t>2</w:t>
            </w:r>
          </w:p>
        </w:tc>
        <w:tc>
          <w:tcPr>
            <w:tcW w:w="3105" w:type="dxa"/>
            <w:noWrap w:val="0"/>
            <w:vAlign w:val="center"/>
          </w:tcPr>
          <w:p>
            <w:pPr>
              <w:adjustRightInd w:val="0"/>
              <w:spacing w:line="440" w:lineRule="exact"/>
              <w:jc w:val="center"/>
              <w:rPr>
                <w:color w:val="000000"/>
                <w:szCs w:val="21"/>
              </w:rPr>
            </w:pPr>
            <w:r>
              <w:rPr>
                <w:color w:val="000000"/>
                <w:szCs w:val="21"/>
              </w:rPr>
              <w:t xml:space="preserve">聚氯乙烯（PVC）防水卷材 </w:t>
            </w:r>
          </w:p>
        </w:tc>
        <w:tc>
          <w:tcPr>
            <w:tcW w:w="1159" w:type="dxa"/>
            <w:noWrap w:val="0"/>
            <w:vAlign w:val="center"/>
          </w:tcPr>
          <w:p>
            <w:pPr>
              <w:adjustRightInd w:val="0"/>
              <w:spacing w:line="440" w:lineRule="exact"/>
              <w:jc w:val="center"/>
              <w:rPr>
                <w:color w:val="000000"/>
                <w:szCs w:val="21"/>
              </w:rPr>
            </w:pPr>
            <w:r>
              <w:rPr>
                <w:rFonts w:hint="eastAsia"/>
                <w:color w:val="000000"/>
                <w:szCs w:val="21"/>
              </w:rPr>
              <w:t>6</w:t>
            </w:r>
            <w:r>
              <w:rPr>
                <w:color w:val="000000"/>
                <w:szCs w:val="21"/>
              </w:rPr>
              <w:t>.0</w:t>
            </w:r>
          </w:p>
        </w:tc>
        <w:tc>
          <w:tcPr>
            <w:tcW w:w="1500" w:type="dxa"/>
            <w:noWrap w:val="0"/>
            <w:vAlign w:val="center"/>
          </w:tcPr>
          <w:p>
            <w:pPr>
              <w:adjustRightInd w:val="0"/>
              <w:spacing w:line="440" w:lineRule="exact"/>
              <w:jc w:val="center"/>
              <w:rPr>
                <w:color w:val="000000"/>
                <w:szCs w:val="21"/>
              </w:rPr>
            </w:pPr>
            <w:r>
              <w:rPr>
                <w:rFonts w:hint="eastAsia"/>
                <w:color w:val="000000"/>
                <w:szCs w:val="21"/>
              </w:rPr>
              <w:t>3</w:t>
            </w:r>
            <w:r>
              <w:rPr>
                <w:color w:val="000000"/>
                <w:szCs w:val="21"/>
              </w:rPr>
              <w:t>.0</w:t>
            </w:r>
          </w:p>
        </w:tc>
        <w:tc>
          <w:tcPr>
            <w:tcW w:w="1482" w:type="dxa"/>
            <w:noWrap w:val="0"/>
            <w:vAlign w:val="center"/>
          </w:tcPr>
          <w:p>
            <w:pPr>
              <w:adjustRightInd w:val="0"/>
              <w:spacing w:line="440" w:lineRule="exact"/>
              <w:jc w:val="center"/>
              <w:rPr>
                <w:color w:val="000000"/>
                <w:szCs w:val="21"/>
              </w:rPr>
            </w:pPr>
            <w:r>
              <w:rPr>
                <w:rFonts w:hint="eastAsia"/>
                <w:color w:val="000000"/>
                <w:szCs w:val="21"/>
              </w:rPr>
              <w:t>3</w:t>
            </w:r>
            <w:r>
              <w:rPr>
                <w:color w:val="000000"/>
                <w:szCs w:val="21"/>
              </w:rPr>
              <w:t>.0</w:t>
            </w:r>
          </w:p>
        </w:tc>
      </w:tr>
    </w:tbl>
    <w:p>
      <w:pPr>
        <w:adjustRightInd w:val="0"/>
        <w:snapToGrid w:val="0"/>
        <w:spacing w:line="440" w:lineRule="exact"/>
        <w:rPr>
          <w:rFonts w:hint="eastAsia" w:eastAsia="黑体" w:cs="黑体"/>
          <w:color w:val="000000"/>
          <w:szCs w:val="21"/>
        </w:rPr>
      </w:pPr>
    </w:p>
    <w:p>
      <w:pPr>
        <w:adjustRightInd w:val="0"/>
        <w:snapToGrid w:val="0"/>
        <w:spacing w:line="440" w:lineRule="exact"/>
        <w:rPr>
          <w:rFonts w:hint="eastAsia" w:ascii="黑体" w:hAnsi="黑体" w:eastAsia="黑体" w:cs="黑体"/>
          <w:color w:val="000000"/>
          <w:szCs w:val="21"/>
        </w:rPr>
      </w:pPr>
      <w:r>
        <w:rPr>
          <w:rFonts w:hint="eastAsia" w:ascii="黑体" w:hAnsi="黑体" w:eastAsia="黑体" w:cs="黑体"/>
          <w:color w:val="000000"/>
          <w:szCs w:val="21"/>
        </w:rPr>
        <w:t>2 抽查产品名称及执行标准</w:t>
      </w:r>
    </w:p>
    <w:p>
      <w:pPr>
        <w:adjustRightInd w:val="0"/>
        <w:snapToGrid w:val="0"/>
        <w:spacing w:line="440" w:lineRule="exact"/>
        <w:ind w:firstLine="420" w:firstLineChars="200"/>
        <w:rPr>
          <w:rFonts w:hint="eastAsia" w:cs="宋体"/>
          <w:color w:val="000000"/>
          <w:szCs w:val="21"/>
        </w:rPr>
      </w:pPr>
      <w:r>
        <w:rPr>
          <w:rFonts w:hint="eastAsia" w:cs="宋体"/>
          <w:color w:val="000000"/>
          <w:szCs w:val="21"/>
        </w:rPr>
        <w:t>本次抽查的产品名称主要为：建筑防水卷材、防水涂料，各产品执行标准见下表。</w:t>
      </w:r>
    </w:p>
    <w:p>
      <w:pPr>
        <w:adjustRightInd w:val="0"/>
        <w:snapToGrid w:val="0"/>
        <w:spacing w:line="440" w:lineRule="exact"/>
        <w:jc w:val="center"/>
        <w:rPr>
          <w:rFonts w:cs="宋体"/>
          <w:color w:val="000000"/>
          <w:szCs w:val="21"/>
        </w:rPr>
      </w:pPr>
      <w:r>
        <w:rPr>
          <w:rFonts w:hint="eastAsia" w:cs="宋体"/>
          <w:color w:val="000000"/>
          <w:szCs w:val="21"/>
        </w:rPr>
        <w:t>表2 产品名称及执行标准</w:t>
      </w:r>
    </w:p>
    <w:tbl>
      <w:tblPr>
        <w:tblStyle w:val="7"/>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3130"/>
        <w:gridCol w:w="2121"/>
        <w:gridCol w:w="3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10" w:type="dxa"/>
            <w:noWrap w:val="0"/>
            <w:vAlign w:val="center"/>
          </w:tcPr>
          <w:p>
            <w:pPr>
              <w:adjustRightInd w:val="0"/>
              <w:snapToGrid w:val="0"/>
              <w:spacing w:line="440" w:lineRule="exact"/>
              <w:jc w:val="center"/>
              <w:rPr>
                <w:rFonts w:hint="eastAsia" w:cs="宋体"/>
                <w:color w:val="000000"/>
                <w:szCs w:val="21"/>
              </w:rPr>
            </w:pPr>
            <w:r>
              <w:rPr>
                <w:rFonts w:hint="eastAsia" w:cs="宋体"/>
                <w:color w:val="000000"/>
                <w:szCs w:val="21"/>
              </w:rPr>
              <w:t>序号</w:t>
            </w:r>
          </w:p>
        </w:tc>
        <w:tc>
          <w:tcPr>
            <w:tcW w:w="3130" w:type="dxa"/>
            <w:noWrap w:val="0"/>
            <w:vAlign w:val="center"/>
          </w:tcPr>
          <w:p>
            <w:pPr>
              <w:adjustRightInd w:val="0"/>
              <w:snapToGrid w:val="0"/>
              <w:spacing w:line="440" w:lineRule="exact"/>
              <w:jc w:val="center"/>
              <w:rPr>
                <w:rFonts w:hint="eastAsia" w:cs="宋体"/>
                <w:color w:val="000000"/>
                <w:szCs w:val="21"/>
              </w:rPr>
            </w:pPr>
            <w:r>
              <w:rPr>
                <w:rFonts w:hint="eastAsia" w:cs="宋体"/>
                <w:color w:val="000000"/>
                <w:szCs w:val="21"/>
              </w:rPr>
              <w:t>产品名称</w:t>
            </w:r>
          </w:p>
        </w:tc>
        <w:tc>
          <w:tcPr>
            <w:tcW w:w="2121" w:type="dxa"/>
            <w:noWrap w:val="0"/>
            <w:vAlign w:val="center"/>
          </w:tcPr>
          <w:p>
            <w:pPr>
              <w:adjustRightInd w:val="0"/>
              <w:snapToGrid w:val="0"/>
              <w:spacing w:line="440" w:lineRule="exact"/>
              <w:jc w:val="center"/>
              <w:rPr>
                <w:rFonts w:hint="eastAsia" w:cs="宋体"/>
                <w:color w:val="000000"/>
                <w:szCs w:val="21"/>
              </w:rPr>
            </w:pPr>
            <w:r>
              <w:rPr>
                <w:rFonts w:hint="eastAsia" w:cs="宋体"/>
                <w:color w:val="000000"/>
                <w:szCs w:val="21"/>
              </w:rPr>
              <w:t>标准编号</w:t>
            </w:r>
          </w:p>
        </w:tc>
        <w:tc>
          <w:tcPr>
            <w:tcW w:w="3353" w:type="dxa"/>
            <w:noWrap w:val="0"/>
            <w:vAlign w:val="center"/>
          </w:tcPr>
          <w:p>
            <w:pPr>
              <w:adjustRightInd w:val="0"/>
              <w:snapToGrid w:val="0"/>
              <w:spacing w:line="440" w:lineRule="exact"/>
              <w:jc w:val="center"/>
              <w:rPr>
                <w:rFonts w:hint="eastAsia" w:cs="宋体"/>
                <w:color w:val="000000"/>
                <w:szCs w:val="21"/>
              </w:rPr>
            </w:pPr>
            <w:r>
              <w:rPr>
                <w:rFonts w:hint="eastAsia" w:cs="宋体"/>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10" w:type="dxa"/>
            <w:noWrap w:val="0"/>
            <w:vAlign w:val="center"/>
          </w:tcPr>
          <w:p>
            <w:pPr>
              <w:adjustRightInd w:val="0"/>
              <w:snapToGrid w:val="0"/>
              <w:spacing w:line="440" w:lineRule="exact"/>
              <w:jc w:val="center"/>
              <w:rPr>
                <w:rFonts w:hint="eastAsia" w:cs="宋体"/>
                <w:color w:val="000000"/>
                <w:szCs w:val="21"/>
              </w:rPr>
            </w:pPr>
            <w:r>
              <w:rPr>
                <w:rFonts w:hint="eastAsia" w:cs="宋体"/>
                <w:color w:val="000000"/>
                <w:szCs w:val="21"/>
              </w:rPr>
              <w:t>1</w:t>
            </w:r>
          </w:p>
        </w:tc>
        <w:tc>
          <w:tcPr>
            <w:tcW w:w="3130" w:type="dxa"/>
            <w:noWrap w:val="0"/>
            <w:vAlign w:val="center"/>
          </w:tcPr>
          <w:p>
            <w:pPr>
              <w:adjustRightInd w:val="0"/>
              <w:snapToGrid w:val="0"/>
              <w:spacing w:line="440" w:lineRule="exact"/>
              <w:jc w:val="center"/>
              <w:rPr>
                <w:rFonts w:hint="eastAsia" w:cs="宋体"/>
                <w:color w:val="000000"/>
                <w:szCs w:val="21"/>
                <w:u w:val="single"/>
              </w:rPr>
            </w:pPr>
            <w:r>
              <w:rPr>
                <w:bCs/>
                <w:szCs w:val="21"/>
              </w:rPr>
              <w:t>弹性体改性沥青防水卷材</w:t>
            </w:r>
          </w:p>
        </w:tc>
        <w:tc>
          <w:tcPr>
            <w:tcW w:w="2121" w:type="dxa"/>
            <w:noWrap w:val="0"/>
            <w:vAlign w:val="center"/>
          </w:tcPr>
          <w:p>
            <w:pPr>
              <w:adjustRightInd w:val="0"/>
              <w:snapToGrid w:val="0"/>
              <w:spacing w:line="440" w:lineRule="exact"/>
              <w:jc w:val="center"/>
              <w:rPr>
                <w:rFonts w:hint="eastAsia" w:cs="宋体"/>
                <w:color w:val="000000"/>
                <w:szCs w:val="21"/>
                <w:u w:val="single"/>
              </w:rPr>
            </w:pPr>
            <w:r>
              <w:rPr>
                <w:rFonts w:hint="eastAsia" w:cs="宋体"/>
                <w:color w:val="000000"/>
                <w:szCs w:val="21"/>
              </w:rPr>
              <w:t>GB/T 18242-2008</w:t>
            </w:r>
          </w:p>
        </w:tc>
        <w:tc>
          <w:tcPr>
            <w:tcW w:w="3353" w:type="dxa"/>
            <w:noWrap w:val="0"/>
            <w:vAlign w:val="center"/>
          </w:tcPr>
          <w:p>
            <w:pPr>
              <w:adjustRightInd w:val="0"/>
              <w:snapToGrid w:val="0"/>
              <w:spacing w:line="440" w:lineRule="exact"/>
              <w:jc w:val="center"/>
              <w:rPr>
                <w:rFonts w:hint="eastAsia" w:cs="宋体"/>
                <w:color w:val="000000"/>
                <w:szCs w:val="21"/>
                <w:u w:val="single"/>
              </w:rPr>
            </w:pPr>
            <w:r>
              <w:rPr>
                <w:bCs/>
                <w:szCs w:val="21"/>
              </w:rPr>
              <w:t>弹性体改性沥青防水卷材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10" w:type="dxa"/>
            <w:noWrap w:val="0"/>
            <w:vAlign w:val="center"/>
          </w:tcPr>
          <w:p>
            <w:pPr>
              <w:adjustRightInd w:val="0"/>
              <w:snapToGrid w:val="0"/>
              <w:spacing w:line="440" w:lineRule="exact"/>
              <w:jc w:val="center"/>
              <w:rPr>
                <w:rFonts w:hint="eastAsia" w:cs="宋体"/>
                <w:color w:val="000000"/>
                <w:szCs w:val="21"/>
              </w:rPr>
            </w:pPr>
            <w:r>
              <w:rPr>
                <w:rFonts w:hint="eastAsia" w:cs="宋体"/>
                <w:color w:val="000000"/>
                <w:szCs w:val="21"/>
              </w:rPr>
              <w:t>2</w:t>
            </w:r>
          </w:p>
        </w:tc>
        <w:tc>
          <w:tcPr>
            <w:tcW w:w="3130" w:type="dxa"/>
            <w:noWrap w:val="0"/>
            <w:vAlign w:val="center"/>
          </w:tcPr>
          <w:p>
            <w:pPr>
              <w:adjustRightInd w:val="0"/>
              <w:snapToGrid w:val="0"/>
              <w:spacing w:line="440" w:lineRule="exact"/>
              <w:jc w:val="center"/>
              <w:rPr>
                <w:rFonts w:hint="eastAsia" w:cs="宋体"/>
                <w:color w:val="000000"/>
                <w:szCs w:val="21"/>
                <w:u w:val="single"/>
              </w:rPr>
            </w:pPr>
            <w:r>
              <w:rPr>
                <w:rFonts w:hint="eastAsia" w:cs="宋体"/>
                <w:color w:val="000000"/>
                <w:szCs w:val="21"/>
              </w:rPr>
              <w:t xml:space="preserve">聚氯乙烯（PVC）防水卷材 </w:t>
            </w:r>
          </w:p>
        </w:tc>
        <w:tc>
          <w:tcPr>
            <w:tcW w:w="2121" w:type="dxa"/>
            <w:noWrap w:val="0"/>
            <w:vAlign w:val="center"/>
          </w:tcPr>
          <w:p>
            <w:pPr>
              <w:adjustRightInd w:val="0"/>
              <w:snapToGrid w:val="0"/>
              <w:spacing w:line="440" w:lineRule="exact"/>
              <w:jc w:val="center"/>
              <w:rPr>
                <w:rFonts w:hint="eastAsia" w:cs="宋体"/>
                <w:color w:val="000000"/>
                <w:szCs w:val="21"/>
                <w:u w:val="single"/>
              </w:rPr>
            </w:pPr>
            <w:r>
              <w:rPr>
                <w:rFonts w:hint="eastAsia" w:cs="宋体"/>
                <w:color w:val="000000"/>
                <w:szCs w:val="21"/>
              </w:rPr>
              <w:t>GB 12952-2011</w:t>
            </w:r>
          </w:p>
        </w:tc>
        <w:tc>
          <w:tcPr>
            <w:tcW w:w="3353" w:type="dxa"/>
            <w:noWrap w:val="0"/>
            <w:vAlign w:val="center"/>
          </w:tcPr>
          <w:p>
            <w:pPr>
              <w:adjustRightInd w:val="0"/>
              <w:snapToGrid w:val="0"/>
              <w:spacing w:line="440" w:lineRule="exact"/>
              <w:jc w:val="center"/>
              <w:rPr>
                <w:rFonts w:hint="eastAsia" w:cs="宋体"/>
                <w:color w:val="000000"/>
                <w:szCs w:val="21"/>
                <w:u w:val="single"/>
              </w:rPr>
            </w:pPr>
            <w:r>
              <w:rPr>
                <w:rFonts w:hint="eastAsia" w:cs="宋体"/>
                <w:color w:val="000000"/>
                <w:szCs w:val="21"/>
              </w:rPr>
              <w:t>聚氯乙烯（PVC）防水卷材</w:t>
            </w:r>
          </w:p>
        </w:tc>
      </w:tr>
    </w:tbl>
    <w:p>
      <w:pPr>
        <w:adjustRightInd w:val="0"/>
        <w:snapToGrid w:val="0"/>
        <w:spacing w:line="440" w:lineRule="exact"/>
        <w:rPr>
          <w:rFonts w:eastAsia="黑体"/>
          <w:color w:val="000000"/>
          <w:szCs w:val="21"/>
        </w:rPr>
      </w:pPr>
    </w:p>
    <w:p>
      <w:pPr>
        <w:adjustRightInd w:val="0"/>
        <w:snapToGrid w:val="0"/>
        <w:spacing w:line="440" w:lineRule="exact"/>
        <w:rPr>
          <w:rFonts w:hint="eastAsia" w:ascii="黑体" w:hAnsi="黑体" w:eastAsia="黑体" w:cs="黑体"/>
          <w:color w:val="000000"/>
          <w:szCs w:val="21"/>
        </w:rPr>
      </w:pPr>
      <w:r>
        <w:rPr>
          <w:rFonts w:hint="eastAsia" w:ascii="黑体" w:hAnsi="黑体" w:eastAsia="黑体" w:cs="黑体"/>
          <w:color w:val="000000"/>
          <w:szCs w:val="21"/>
        </w:rPr>
        <w:t>3 检验依据</w:t>
      </w:r>
    </w:p>
    <w:p>
      <w:pPr>
        <w:snapToGrid w:val="0"/>
        <w:spacing w:line="440" w:lineRule="exact"/>
        <w:jc w:val="center"/>
        <w:rPr>
          <w:color w:val="000000"/>
          <w:szCs w:val="21"/>
        </w:rPr>
      </w:pPr>
      <w:r>
        <w:rPr>
          <w:color w:val="000000"/>
          <w:szCs w:val="21"/>
        </w:rPr>
        <w:t>表</w:t>
      </w:r>
      <w:r>
        <w:rPr>
          <w:rFonts w:hint="eastAsia"/>
          <w:color w:val="000000"/>
          <w:szCs w:val="21"/>
        </w:rPr>
        <w:t>3</w:t>
      </w:r>
      <w:r>
        <w:rPr>
          <w:color w:val="000000"/>
          <w:szCs w:val="21"/>
        </w:rPr>
        <w:t xml:space="preserve"> 弹性体改性沥青防水卷材</w:t>
      </w:r>
      <w:r>
        <w:rPr>
          <w:rFonts w:hint="eastAsia" w:cs="宋体"/>
          <w:color w:val="000000"/>
          <w:szCs w:val="21"/>
        </w:rPr>
        <w:t>检验项目及依据</w:t>
      </w:r>
    </w:p>
    <w:tbl>
      <w:tblPr>
        <w:tblStyle w:val="7"/>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750"/>
        <w:gridCol w:w="2552"/>
        <w:gridCol w:w="1948"/>
        <w:gridCol w:w="996"/>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179" w:type="dxa"/>
            <w:noWrap w:val="0"/>
            <w:vAlign w:val="center"/>
          </w:tcPr>
          <w:p>
            <w:pPr>
              <w:snapToGrid w:val="0"/>
              <w:spacing w:line="440" w:lineRule="exact"/>
              <w:jc w:val="center"/>
              <w:rPr>
                <w:color w:val="000000"/>
                <w:szCs w:val="21"/>
              </w:rPr>
            </w:pPr>
            <w:r>
              <w:rPr>
                <w:rFonts w:hint="eastAsia" w:cs="宋体"/>
                <w:color w:val="000000"/>
                <w:kern w:val="0"/>
                <w:szCs w:val="21"/>
              </w:rPr>
              <w:t>分类</w:t>
            </w:r>
          </w:p>
        </w:tc>
        <w:tc>
          <w:tcPr>
            <w:tcW w:w="750" w:type="dxa"/>
            <w:noWrap w:val="0"/>
            <w:vAlign w:val="center"/>
          </w:tcPr>
          <w:p>
            <w:pPr>
              <w:snapToGrid w:val="0"/>
              <w:spacing w:line="440" w:lineRule="exact"/>
              <w:jc w:val="center"/>
              <w:rPr>
                <w:color w:val="000000"/>
                <w:szCs w:val="21"/>
              </w:rPr>
            </w:pPr>
            <w:r>
              <w:rPr>
                <w:color w:val="000000"/>
                <w:szCs w:val="21"/>
              </w:rPr>
              <w:t>序号</w:t>
            </w:r>
          </w:p>
        </w:tc>
        <w:tc>
          <w:tcPr>
            <w:tcW w:w="2552" w:type="dxa"/>
            <w:noWrap w:val="0"/>
            <w:vAlign w:val="center"/>
          </w:tcPr>
          <w:p>
            <w:pPr>
              <w:snapToGrid w:val="0"/>
              <w:spacing w:line="440" w:lineRule="exact"/>
              <w:jc w:val="center"/>
              <w:rPr>
                <w:color w:val="000000"/>
                <w:szCs w:val="21"/>
              </w:rPr>
            </w:pPr>
            <w:r>
              <w:rPr>
                <w:color w:val="000000"/>
                <w:szCs w:val="21"/>
              </w:rPr>
              <w:t>检验项目</w:t>
            </w:r>
          </w:p>
        </w:tc>
        <w:tc>
          <w:tcPr>
            <w:tcW w:w="1948" w:type="dxa"/>
            <w:noWrap w:val="0"/>
            <w:vAlign w:val="center"/>
          </w:tcPr>
          <w:p>
            <w:pPr>
              <w:snapToGrid w:val="0"/>
              <w:spacing w:line="440" w:lineRule="exact"/>
              <w:jc w:val="center"/>
              <w:rPr>
                <w:color w:val="000000"/>
                <w:szCs w:val="21"/>
              </w:rPr>
            </w:pPr>
            <w:r>
              <w:rPr>
                <w:color w:val="000000"/>
                <w:szCs w:val="21"/>
              </w:rPr>
              <w:t>检验方法</w:t>
            </w:r>
          </w:p>
        </w:tc>
        <w:tc>
          <w:tcPr>
            <w:tcW w:w="996" w:type="dxa"/>
            <w:noWrap w:val="0"/>
            <w:vAlign w:val="center"/>
          </w:tcPr>
          <w:p>
            <w:pPr>
              <w:widowControl/>
              <w:spacing w:line="440" w:lineRule="exact"/>
              <w:jc w:val="center"/>
              <w:rPr>
                <w:rFonts w:hint="eastAsia" w:cs="宋体"/>
                <w:color w:val="000000"/>
                <w:kern w:val="0"/>
                <w:szCs w:val="21"/>
              </w:rPr>
            </w:pPr>
            <w:r>
              <w:t>重要程度</w:t>
            </w:r>
            <w:r>
              <w:rPr>
                <w:rFonts w:hint="eastAsia"/>
              </w:rPr>
              <w:t>分级</w:t>
            </w:r>
          </w:p>
        </w:tc>
        <w:tc>
          <w:tcPr>
            <w:tcW w:w="1091" w:type="dxa"/>
            <w:noWrap w:val="0"/>
            <w:vAlign w:val="center"/>
          </w:tcPr>
          <w:p>
            <w:pPr>
              <w:spacing w:line="440" w:lineRule="exact"/>
              <w:jc w:val="center"/>
            </w:pPr>
            <w: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9" w:type="dxa"/>
            <w:vMerge w:val="restart"/>
            <w:noWrap w:val="0"/>
            <w:vAlign w:val="center"/>
          </w:tcPr>
          <w:p>
            <w:pPr>
              <w:snapToGrid w:val="0"/>
              <w:spacing w:line="440" w:lineRule="exact"/>
              <w:jc w:val="center"/>
              <w:rPr>
                <w:color w:val="000000"/>
                <w:szCs w:val="21"/>
              </w:rPr>
            </w:pPr>
          </w:p>
        </w:tc>
        <w:tc>
          <w:tcPr>
            <w:tcW w:w="750" w:type="dxa"/>
            <w:noWrap w:val="0"/>
            <w:vAlign w:val="center"/>
          </w:tcPr>
          <w:p>
            <w:pPr>
              <w:snapToGrid w:val="0"/>
              <w:spacing w:line="440" w:lineRule="exact"/>
              <w:jc w:val="center"/>
              <w:rPr>
                <w:color w:val="000000"/>
                <w:szCs w:val="21"/>
              </w:rPr>
            </w:pPr>
            <w:r>
              <w:rPr>
                <w:rFonts w:hint="eastAsia"/>
                <w:color w:val="000000"/>
                <w:szCs w:val="21"/>
              </w:rPr>
              <w:t>1</w:t>
            </w:r>
          </w:p>
        </w:tc>
        <w:tc>
          <w:tcPr>
            <w:tcW w:w="2552" w:type="dxa"/>
            <w:noWrap w:val="0"/>
            <w:vAlign w:val="center"/>
          </w:tcPr>
          <w:p>
            <w:pPr>
              <w:snapToGrid w:val="0"/>
              <w:spacing w:line="440" w:lineRule="exact"/>
              <w:jc w:val="center"/>
              <w:rPr>
                <w:color w:val="000000"/>
                <w:szCs w:val="21"/>
              </w:rPr>
            </w:pPr>
            <w:r>
              <w:rPr>
                <w:color w:val="000000"/>
                <w:szCs w:val="21"/>
              </w:rPr>
              <w:t>低温柔性</w:t>
            </w:r>
          </w:p>
        </w:tc>
        <w:tc>
          <w:tcPr>
            <w:tcW w:w="1948" w:type="dxa"/>
            <w:noWrap w:val="0"/>
            <w:vAlign w:val="center"/>
          </w:tcPr>
          <w:p>
            <w:pPr>
              <w:spacing w:line="440" w:lineRule="exact"/>
              <w:jc w:val="center"/>
              <w:rPr>
                <w:rFonts w:cs="宋体"/>
                <w:color w:val="000000"/>
                <w:szCs w:val="21"/>
              </w:rPr>
            </w:pPr>
            <w:r>
              <w:rPr>
                <w:color w:val="000000"/>
                <w:szCs w:val="21"/>
              </w:rPr>
              <w:t>GB/T</w:t>
            </w:r>
            <w:r>
              <w:rPr>
                <w:rFonts w:hint="eastAsia"/>
                <w:color w:val="000000"/>
                <w:szCs w:val="21"/>
              </w:rPr>
              <w:t xml:space="preserve"> </w:t>
            </w:r>
            <w:r>
              <w:rPr>
                <w:color w:val="000000"/>
                <w:szCs w:val="21"/>
              </w:rPr>
              <w:t>328.14-2007</w:t>
            </w:r>
          </w:p>
        </w:tc>
        <w:tc>
          <w:tcPr>
            <w:tcW w:w="996" w:type="dxa"/>
            <w:noWrap w:val="0"/>
            <w:vAlign w:val="top"/>
          </w:tcPr>
          <w:p>
            <w:pPr>
              <w:snapToGrid w:val="0"/>
              <w:spacing w:line="440" w:lineRule="exact"/>
              <w:jc w:val="center"/>
              <w:rPr>
                <w:rFonts w:hint="eastAsia"/>
                <w:color w:val="000000"/>
                <w:szCs w:val="21"/>
              </w:rPr>
            </w:pPr>
            <w:r>
              <w:rPr>
                <w:rFonts w:hint="eastAsia" w:cs="宋体"/>
                <w:color w:val="000000"/>
                <w:szCs w:val="21"/>
              </w:rPr>
              <w:t>A</w:t>
            </w:r>
          </w:p>
        </w:tc>
        <w:tc>
          <w:tcPr>
            <w:tcW w:w="1091" w:type="dxa"/>
            <w:noWrap w:val="0"/>
            <w:vAlign w:val="center"/>
          </w:tcPr>
          <w:p>
            <w:pPr>
              <w:snapToGrid w:val="0"/>
              <w:spacing w:line="440" w:lineRule="exact"/>
              <w:jc w:val="center"/>
              <w:rPr>
                <w:color w:val="000000"/>
                <w:szCs w:val="21"/>
              </w:rPr>
            </w:pPr>
            <w:r>
              <w:rPr>
                <w:rFonts w:hint="eastAsia"/>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9" w:type="dxa"/>
            <w:vMerge w:val="continue"/>
            <w:noWrap w:val="0"/>
            <w:vAlign w:val="center"/>
          </w:tcPr>
          <w:p>
            <w:pPr>
              <w:snapToGrid w:val="0"/>
              <w:spacing w:line="440" w:lineRule="exact"/>
              <w:jc w:val="center"/>
              <w:rPr>
                <w:rFonts w:hint="eastAsia"/>
                <w:color w:val="000000"/>
                <w:szCs w:val="21"/>
              </w:rPr>
            </w:pPr>
          </w:p>
        </w:tc>
        <w:tc>
          <w:tcPr>
            <w:tcW w:w="750" w:type="dxa"/>
            <w:noWrap w:val="0"/>
            <w:vAlign w:val="center"/>
          </w:tcPr>
          <w:p>
            <w:pPr>
              <w:snapToGrid w:val="0"/>
              <w:spacing w:line="440" w:lineRule="exact"/>
              <w:jc w:val="center"/>
              <w:rPr>
                <w:color w:val="000000"/>
                <w:szCs w:val="21"/>
              </w:rPr>
            </w:pPr>
            <w:r>
              <w:rPr>
                <w:rFonts w:hint="eastAsia"/>
                <w:color w:val="000000"/>
                <w:szCs w:val="21"/>
              </w:rPr>
              <w:t>2</w:t>
            </w:r>
          </w:p>
        </w:tc>
        <w:tc>
          <w:tcPr>
            <w:tcW w:w="2552" w:type="dxa"/>
            <w:noWrap w:val="0"/>
            <w:vAlign w:val="center"/>
          </w:tcPr>
          <w:p>
            <w:pPr>
              <w:snapToGrid w:val="0"/>
              <w:spacing w:line="440" w:lineRule="exact"/>
              <w:jc w:val="center"/>
              <w:rPr>
                <w:color w:val="000000"/>
                <w:szCs w:val="21"/>
              </w:rPr>
            </w:pPr>
            <w:r>
              <w:rPr>
                <w:color w:val="000000"/>
                <w:szCs w:val="21"/>
              </w:rPr>
              <w:t>不透水性</w:t>
            </w:r>
          </w:p>
        </w:tc>
        <w:tc>
          <w:tcPr>
            <w:tcW w:w="1948" w:type="dxa"/>
            <w:noWrap w:val="0"/>
            <w:vAlign w:val="center"/>
          </w:tcPr>
          <w:p>
            <w:pPr>
              <w:snapToGrid w:val="0"/>
              <w:spacing w:line="440" w:lineRule="exact"/>
              <w:jc w:val="center"/>
              <w:rPr>
                <w:color w:val="000000"/>
                <w:szCs w:val="21"/>
              </w:rPr>
            </w:pPr>
            <w:r>
              <w:rPr>
                <w:color w:val="000000"/>
                <w:szCs w:val="21"/>
              </w:rPr>
              <w:t>GB/T 328.10-2007</w:t>
            </w:r>
          </w:p>
        </w:tc>
        <w:tc>
          <w:tcPr>
            <w:tcW w:w="996" w:type="dxa"/>
            <w:noWrap w:val="0"/>
            <w:vAlign w:val="top"/>
          </w:tcPr>
          <w:p>
            <w:pPr>
              <w:snapToGrid w:val="0"/>
              <w:spacing w:line="440" w:lineRule="exact"/>
              <w:jc w:val="center"/>
              <w:rPr>
                <w:rFonts w:hint="eastAsia"/>
                <w:color w:val="000000"/>
                <w:szCs w:val="21"/>
              </w:rPr>
            </w:pPr>
            <w:r>
              <w:rPr>
                <w:rFonts w:hint="eastAsia" w:cs="宋体"/>
                <w:color w:val="000000"/>
                <w:szCs w:val="21"/>
              </w:rPr>
              <w:t>A</w:t>
            </w:r>
          </w:p>
        </w:tc>
        <w:tc>
          <w:tcPr>
            <w:tcW w:w="1091" w:type="dxa"/>
            <w:noWrap w:val="0"/>
            <w:vAlign w:val="center"/>
          </w:tcPr>
          <w:p>
            <w:pPr>
              <w:spacing w:line="440" w:lineRule="exact"/>
              <w:jc w:val="center"/>
            </w:pPr>
            <w:r>
              <w:rPr>
                <w:rFonts w:hint="eastAsia"/>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9" w:type="dxa"/>
            <w:vMerge w:val="continue"/>
            <w:noWrap w:val="0"/>
            <w:vAlign w:val="center"/>
          </w:tcPr>
          <w:p>
            <w:pPr>
              <w:snapToGrid w:val="0"/>
              <w:spacing w:line="440" w:lineRule="exact"/>
              <w:jc w:val="center"/>
              <w:rPr>
                <w:color w:val="000000"/>
                <w:szCs w:val="21"/>
              </w:rPr>
            </w:pPr>
          </w:p>
        </w:tc>
        <w:tc>
          <w:tcPr>
            <w:tcW w:w="750" w:type="dxa"/>
            <w:noWrap w:val="0"/>
            <w:vAlign w:val="center"/>
          </w:tcPr>
          <w:p>
            <w:pPr>
              <w:snapToGrid w:val="0"/>
              <w:spacing w:line="440" w:lineRule="exact"/>
              <w:jc w:val="center"/>
              <w:rPr>
                <w:rFonts w:hint="eastAsia"/>
                <w:color w:val="000000"/>
                <w:szCs w:val="21"/>
              </w:rPr>
            </w:pPr>
            <w:r>
              <w:rPr>
                <w:rFonts w:hint="eastAsia"/>
                <w:color w:val="000000"/>
                <w:szCs w:val="21"/>
              </w:rPr>
              <w:t>3</w:t>
            </w:r>
          </w:p>
        </w:tc>
        <w:tc>
          <w:tcPr>
            <w:tcW w:w="2552" w:type="dxa"/>
            <w:noWrap w:val="0"/>
            <w:vAlign w:val="center"/>
          </w:tcPr>
          <w:p>
            <w:pPr>
              <w:snapToGrid w:val="0"/>
              <w:spacing w:line="440" w:lineRule="exact"/>
              <w:jc w:val="center"/>
              <w:rPr>
                <w:color w:val="000000"/>
                <w:szCs w:val="21"/>
              </w:rPr>
            </w:pPr>
            <w:r>
              <w:rPr>
                <w:color w:val="000000"/>
                <w:szCs w:val="21"/>
              </w:rPr>
              <w:t>耐热性</w:t>
            </w:r>
          </w:p>
        </w:tc>
        <w:tc>
          <w:tcPr>
            <w:tcW w:w="1948" w:type="dxa"/>
            <w:noWrap w:val="0"/>
            <w:vAlign w:val="center"/>
          </w:tcPr>
          <w:p>
            <w:pPr>
              <w:snapToGrid w:val="0"/>
              <w:spacing w:line="440" w:lineRule="exact"/>
              <w:jc w:val="center"/>
              <w:rPr>
                <w:color w:val="000000"/>
                <w:szCs w:val="21"/>
              </w:rPr>
            </w:pPr>
            <w:r>
              <w:rPr>
                <w:color w:val="000000"/>
                <w:szCs w:val="21"/>
              </w:rPr>
              <w:t>GB/T 328.11-2007</w:t>
            </w:r>
          </w:p>
        </w:tc>
        <w:tc>
          <w:tcPr>
            <w:tcW w:w="996" w:type="dxa"/>
            <w:noWrap w:val="0"/>
            <w:vAlign w:val="center"/>
          </w:tcPr>
          <w:p>
            <w:pPr>
              <w:snapToGrid w:val="0"/>
              <w:spacing w:line="440" w:lineRule="exact"/>
              <w:jc w:val="center"/>
              <w:rPr>
                <w:rFonts w:hint="eastAsia"/>
                <w:color w:val="000000"/>
                <w:szCs w:val="21"/>
              </w:rPr>
            </w:pPr>
            <w:r>
              <w:rPr>
                <w:rFonts w:hint="eastAsia" w:cs="宋体"/>
                <w:color w:val="000000"/>
                <w:szCs w:val="21"/>
              </w:rPr>
              <w:t>B</w:t>
            </w:r>
          </w:p>
        </w:tc>
        <w:tc>
          <w:tcPr>
            <w:tcW w:w="1091" w:type="dxa"/>
            <w:noWrap w:val="0"/>
            <w:vAlign w:val="center"/>
          </w:tcPr>
          <w:p>
            <w:pPr>
              <w:spacing w:line="440" w:lineRule="exact"/>
              <w:jc w:val="center"/>
            </w:pPr>
            <w:r>
              <w:rPr>
                <w:rFonts w:hint="eastAsia"/>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9" w:type="dxa"/>
            <w:vMerge w:val="continue"/>
            <w:noWrap w:val="0"/>
            <w:vAlign w:val="center"/>
          </w:tcPr>
          <w:p>
            <w:pPr>
              <w:snapToGrid w:val="0"/>
              <w:spacing w:line="440" w:lineRule="exact"/>
              <w:jc w:val="center"/>
              <w:rPr>
                <w:rFonts w:hint="eastAsia"/>
                <w:color w:val="000000"/>
                <w:szCs w:val="21"/>
              </w:rPr>
            </w:pPr>
          </w:p>
        </w:tc>
        <w:tc>
          <w:tcPr>
            <w:tcW w:w="750" w:type="dxa"/>
            <w:noWrap w:val="0"/>
            <w:vAlign w:val="center"/>
          </w:tcPr>
          <w:p>
            <w:pPr>
              <w:snapToGrid w:val="0"/>
              <w:spacing w:line="440" w:lineRule="exact"/>
              <w:jc w:val="center"/>
              <w:rPr>
                <w:rFonts w:hint="eastAsia"/>
                <w:color w:val="000000"/>
                <w:szCs w:val="21"/>
              </w:rPr>
            </w:pPr>
            <w:r>
              <w:rPr>
                <w:rFonts w:hint="eastAsia"/>
                <w:color w:val="000000"/>
                <w:szCs w:val="21"/>
              </w:rPr>
              <w:t>4</w:t>
            </w:r>
          </w:p>
        </w:tc>
        <w:tc>
          <w:tcPr>
            <w:tcW w:w="2552" w:type="dxa"/>
            <w:noWrap w:val="0"/>
            <w:vAlign w:val="center"/>
          </w:tcPr>
          <w:p>
            <w:pPr>
              <w:snapToGrid w:val="0"/>
              <w:spacing w:line="440" w:lineRule="exact"/>
              <w:jc w:val="center"/>
              <w:rPr>
                <w:color w:val="000000"/>
                <w:szCs w:val="21"/>
              </w:rPr>
            </w:pPr>
            <w:r>
              <w:rPr>
                <w:color w:val="000000"/>
                <w:szCs w:val="21"/>
              </w:rPr>
              <w:t>拉力</w:t>
            </w:r>
          </w:p>
        </w:tc>
        <w:tc>
          <w:tcPr>
            <w:tcW w:w="1948" w:type="dxa"/>
            <w:noWrap w:val="0"/>
            <w:vAlign w:val="center"/>
          </w:tcPr>
          <w:p>
            <w:pPr>
              <w:snapToGrid w:val="0"/>
              <w:spacing w:line="440" w:lineRule="exact"/>
              <w:jc w:val="center"/>
              <w:rPr>
                <w:color w:val="000000"/>
                <w:szCs w:val="21"/>
              </w:rPr>
            </w:pPr>
            <w:r>
              <w:rPr>
                <w:color w:val="000000"/>
                <w:szCs w:val="21"/>
              </w:rPr>
              <w:t>GB/T</w:t>
            </w:r>
            <w:r>
              <w:rPr>
                <w:rFonts w:hint="eastAsia"/>
                <w:color w:val="000000"/>
                <w:szCs w:val="21"/>
              </w:rPr>
              <w:t xml:space="preserve"> </w:t>
            </w:r>
            <w:r>
              <w:rPr>
                <w:color w:val="000000"/>
                <w:szCs w:val="21"/>
              </w:rPr>
              <w:t>328.8-2007</w:t>
            </w:r>
          </w:p>
        </w:tc>
        <w:tc>
          <w:tcPr>
            <w:tcW w:w="996" w:type="dxa"/>
            <w:noWrap w:val="0"/>
            <w:vAlign w:val="center"/>
          </w:tcPr>
          <w:p>
            <w:pPr>
              <w:snapToGrid w:val="0"/>
              <w:spacing w:line="440" w:lineRule="exact"/>
              <w:jc w:val="center"/>
              <w:rPr>
                <w:rFonts w:hint="eastAsia"/>
                <w:color w:val="000000"/>
                <w:szCs w:val="21"/>
              </w:rPr>
            </w:pPr>
            <w:r>
              <w:rPr>
                <w:rFonts w:hint="eastAsia" w:cs="宋体"/>
                <w:color w:val="000000"/>
                <w:szCs w:val="21"/>
              </w:rPr>
              <w:t>B</w:t>
            </w:r>
          </w:p>
        </w:tc>
        <w:tc>
          <w:tcPr>
            <w:tcW w:w="1091" w:type="dxa"/>
            <w:noWrap w:val="0"/>
            <w:vAlign w:val="center"/>
          </w:tcPr>
          <w:p>
            <w:pPr>
              <w:spacing w:line="440" w:lineRule="exact"/>
              <w:jc w:val="center"/>
            </w:pPr>
            <w:r>
              <w:rPr>
                <w:rFonts w:hint="eastAsia"/>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9" w:type="dxa"/>
            <w:vMerge w:val="continue"/>
            <w:noWrap w:val="0"/>
            <w:vAlign w:val="center"/>
          </w:tcPr>
          <w:p>
            <w:pPr>
              <w:snapToGrid w:val="0"/>
              <w:spacing w:line="440" w:lineRule="exact"/>
              <w:jc w:val="center"/>
              <w:rPr>
                <w:rFonts w:hint="eastAsia"/>
                <w:color w:val="000000"/>
                <w:szCs w:val="21"/>
              </w:rPr>
            </w:pPr>
          </w:p>
        </w:tc>
        <w:tc>
          <w:tcPr>
            <w:tcW w:w="750" w:type="dxa"/>
            <w:noWrap w:val="0"/>
            <w:vAlign w:val="center"/>
          </w:tcPr>
          <w:p>
            <w:pPr>
              <w:snapToGrid w:val="0"/>
              <w:spacing w:line="440" w:lineRule="exact"/>
              <w:jc w:val="center"/>
              <w:rPr>
                <w:rFonts w:hint="eastAsia"/>
                <w:color w:val="000000"/>
                <w:szCs w:val="21"/>
              </w:rPr>
            </w:pPr>
            <w:r>
              <w:rPr>
                <w:rFonts w:hint="eastAsia"/>
                <w:color w:val="000000"/>
                <w:szCs w:val="21"/>
              </w:rPr>
              <w:t>5</w:t>
            </w:r>
          </w:p>
        </w:tc>
        <w:tc>
          <w:tcPr>
            <w:tcW w:w="2552" w:type="dxa"/>
            <w:noWrap w:val="0"/>
            <w:vAlign w:val="center"/>
          </w:tcPr>
          <w:p>
            <w:pPr>
              <w:snapToGrid w:val="0"/>
              <w:spacing w:line="440" w:lineRule="exact"/>
              <w:jc w:val="center"/>
              <w:rPr>
                <w:color w:val="000000"/>
                <w:szCs w:val="21"/>
              </w:rPr>
            </w:pPr>
            <w:r>
              <w:rPr>
                <w:color w:val="000000"/>
                <w:szCs w:val="21"/>
              </w:rPr>
              <w:t>延伸率</w:t>
            </w:r>
          </w:p>
        </w:tc>
        <w:tc>
          <w:tcPr>
            <w:tcW w:w="1948" w:type="dxa"/>
            <w:noWrap w:val="0"/>
            <w:vAlign w:val="center"/>
          </w:tcPr>
          <w:p>
            <w:pPr>
              <w:snapToGrid w:val="0"/>
              <w:spacing w:line="440" w:lineRule="exact"/>
              <w:jc w:val="center"/>
              <w:rPr>
                <w:color w:val="000000"/>
                <w:szCs w:val="21"/>
              </w:rPr>
            </w:pPr>
            <w:r>
              <w:rPr>
                <w:color w:val="000000"/>
                <w:szCs w:val="21"/>
              </w:rPr>
              <w:t>GB/T</w:t>
            </w:r>
            <w:r>
              <w:rPr>
                <w:rFonts w:hint="eastAsia"/>
                <w:color w:val="000000"/>
                <w:szCs w:val="21"/>
              </w:rPr>
              <w:t xml:space="preserve"> </w:t>
            </w:r>
            <w:r>
              <w:rPr>
                <w:color w:val="000000"/>
                <w:szCs w:val="21"/>
              </w:rPr>
              <w:t>328.8-2007</w:t>
            </w:r>
          </w:p>
        </w:tc>
        <w:tc>
          <w:tcPr>
            <w:tcW w:w="996" w:type="dxa"/>
            <w:noWrap w:val="0"/>
            <w:vAlign w:val="center"/>
          </w:tcPr>
          <w:p>
            <w:pPr>
              <w:snapToGrid w:val="0"/>
              <w:spacing w:line="440" w:lineRule="exact"/>
              <w:jc w:val="center"/>
              <w:rPr>
                <w:rFonts w:hint="eastAsia"/>
                <w:color w:val="000000"/>
                <w:szCs w:val="21"/>
              </w:rPr>
            </w:pPr>
            <w:r>
              <w:rPr>
                <w:rFonts w:hint="eastAsia" w:cs="宋体"/>
                <w:color w:val="000000"/>
                <w:szCs w:val="21"/>
              </w:rPr>
              <w:t>B</w:t>
            </w:r>
          </w:p>
        </w:tc>
        <w:tc>
          <w:tcPr>
            <w:tcW w:w="1091" w:type="dxa"/>
            <w:noWrap w:val="0"/>
            <w:vAlign w:val="center"/>
          </w:tcPr>
          <w:p>
            <w:pPr>
              <w:spacing w:line="440" w:lineRule="exact"/>
              <w:jc w:val="center"/>
            </w:pPr>
            <w:r>
              <w:rPr>
                <w:rFonts w:hint="eastAsia"/>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9" w:type="dxa"/>
            <w:vMerge w:val="continue"/>
            <w:noWrap w:val="0"/>
            <w:vAlign w:val="center"/>
          </w:tcPr>
          <w:p>
            <w:pPr>
              <w:snapToGrid w:val="0"/>
              <w:spacing w:line="440" w:lineRule="exact"/>
              <w:jc w:val="center"/>
              <w:rPr>
                <w:rFonts w:hint="eastAsia"/>
                <w:color w:val="000000"/>
                <w:szCs w:val="21"/>
              </w:rPr>
            </w:pPr>
          </w:p>
        </w:tc>
        <w:tc>
          <w:tcPr>
            <w:tcW w:w="750" w:type="dxa"/>
            <w:noWrap w:val="0"/>
            <w:vAlign w:val="center"/>
          </w:tcPr>
          <w:p>
            <w:pPr>
              <w:snapToGrid w:val="0"/>
              <w:spacing w:line="440" w:lineRule="exact"/>
              <w:jc w:val="center"/>
              <w:rPr>
                <w:rFonts w:hint="eastAsia"/>
                <w:color w:val="000000"/>
                <w:szCs w:val="21"/>
              </w:rPr>
            </w:pPr>
            <w:r>
              <w:rPr>
                <w:rFonts w:hint="eastAsia"/>
                <w:color w:val="000000"/>
                <w:szCs w:val="21"/>
              </w:rPr>
              <w:t>6</w:t>
            </w:r>
          </w:p>
        </w:tc>
        <w:tc>
          <w:tcPr>
            <w:tcW w:w="2552" w:type="dxa"/>
            <w:noWrap w:val="0"/>
            <w:vAlign w:val="center"/>
          </w:tcPr>
          <w:p>
            <w:pPr>
              <w:snapToGrid w:val="0"/>
              <w:spacing w:line="440" w:lineRule="exact"/>
              <w:jc w:val="center"/>
              <w:rPr>
                <w:color w:val="000000"/>
                <w:szCs w:val="21"/>
              </w:rPr>
            </w:pPr>
            <w:r>
              <w:rPr>
                <w:rFonts w:hint="eastAsia"/>
                <w:color w:val="000000"/>
                <w:szCs w:val="21"/>
              </w:rPr>
              <w:t>可溶物含量</w:t>
            </w:r>
          </w:p>
        </w:tc>
        <w:tc>
          <w:tcPr>
            <w:tcW w:w="1948" w:type="dxa"/>
            <w:noWrap w:val="0"/>
            <w:vAlign w:val="center"/>
          </w:tcPr>
          <w:p>
            <w:pPr>
              <w:snapToGrid w:val="0"/>
              <w:spacing w:line="440" w:lineRule="exact"/>
              <w:jc w:val="center"/>
              <w:rPr>
                <w:color w:val="000000"/>
                <w:szCs w:val="21"/>
              </w:rPr>
            </w:pPr>
            <w:r>
              <w:rPr>
                <w:rFonts w:hint="eastAsia"/>
                <w:color w:val="000000"/>
                <w:szCs w:val="21"/>
              </w:rPr>
              <w:t>GB/T 328.26-2007</w:t>
            </w:r>
          </w:p>
        </w:tc>
        <w:tc>
          <w:tcPr>
            <w:tcW w:w="996" w:type="dxa"/>
            <w:noWrap w:val="0"/>
            <w:vAlign w:val="center"/>
          </w:tcPr>
          <w:p>
            <w:pPr>
              <w:snapToGrid w:val="0"/>
              <w:spacing w:line="440" w:lineRule="exact"/>
              <w:jc w:val="center"/>
              <w:rPr>
                <w:rFonts w:hint="eastAsia"/>
                <w:color w:val="000000"/>
                <w:szCs w:val="21"/>
              </w:rPr>
            </w:pPr>
            <w:r>
              <w:rPr>
                <w:rFonts w:hint="eastAsia"/>
                <w:color w:val="000000"/>
                <w:szCs w:val="21"/>
              </w:rPr>
              <w:t>A</w:t>
            </w:r>
          </w:p>
        </w:tc>
        <w:tc>
          <w:tcPr>
            <w:tcW w:w="1091" w:type="dxa"/>
            <w:noWrap w:val="0"/>
            <w:vAlign w:val="center"/>
          </w:tcPr>
          <w:p>
            <w:pPr>
              <w:spacing w:line="440" w:lineRule="exact"/>
              <w:jc w:val="center"/>
            </w:pPr>
            <w:r>
              <w:rPr>
                <w:rFonts w:hint="eastAsia"/>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9" w:type="dxa"/>
            <w:vMerge w:val="continue"/>
            <w:noWrap w:val="0"/>
            <w:vAlign w:val="center"/>
          </w:tcPr>
          <w:p>
            <w:pPr>
              <w:snapToGrid w:val="0"/>
              <w:spacing w:line="440" w:lineRule="exact"/>
              <w:jc w:val="center"/>
              <w:rPr>
                <w:rFonts w:hint="eastAsia"/>
                <w:color w:val="000000"/>
                <w:szCs w:val="21"/>
              </w:rPr>
            </w:pPr>
          </w:p>
        </w:tc>
        <w:tc>
          <w:tcPr>
            <w:tcW w:w="750" w:type="dxa"/>
            <w:noWrap w:val="0"/>
            <w:vAlign w:val="center"/>
          </w:tcPr>
          <w:p>
            <w:pPr>
              <w:snapToGrid w:val="0"/>
              <w:spacing w:line="440" w:lineRule="exact"/>
              <w:jc w:val="center"/>
              <w:rPr>
                <w:rFonts w:hint="eastAsia"/>
                <w:color w:val="000000"/>
                <w:szCs w:val="21"/>
              </w:rPr>
            </w:pPr>
            <w:r>
              <w:rPr>
                <w:rFonts w:hint="eastAsia"/>
                <w:color w:val="000000"/>
                <w:szCs w:val="21"/>
              </w:rPr>
              <w:t>7</w:t>
            </w:r>
          </w:p>
        </w:tc>
        <w:tc>
          <w:tcPr>
            <w:tcW w:w="2552" w:type="dxa"/>
            <w:noWrap w:val="0"/>
            <w:vAlign w:val="center"/>
          </w:tcPr>
          <w:p>
            <w:pPr>
              <w:snapToGrid w:val="0"/>
              <w:spacing w:line="440" w:lineRule="exact"/>
              <w:jc w:val="center"/>
              <w:rPr>
                <w:color w:val="000000"/>
                <w:szCs w:val="21"/>
              </w:rPr>
            </w:pPr>
            <w:r>
              <w:rPr>
                <w:rFonts w:hint="eastAsia"/>
                <w:color w:val="000000"/>
                <w:szCs w:val="21"/>
              </w:rPr>
              <w:t>浸水后质量增加</w:t>
            </w:r>
          </w:p>
        </w:tc>
        <w:tc>
          <w:tcPr>
            <w:tcW w:w="1948" w:type="dxa"/>
            <w:noWrap w:val="0"/>
            <w:vAlign w:val="center"/>
          </w:tcPr>
          <w:p>
            <w:pPr>
              <w:snapToGrid w:val="0"/>
              <w:spacing w:line="440" w:lineRule="exact"/>
              <w:jc w:val="center"/>
              <w:rPr>
                <w:color w:val="000000"/>
                <w:szCs w:val="21"/>
              </w:rPr>
            </w:pPr>
            <w:r>
              <w:rPr>
                <w:color w:val="000000"/>
                <w:szCs w:val="21"/>
              </w:rPr>
              <w:t>GB 18242-2008</w:t>
            </w:r>
          </w:p>
        </w:tc>
        <w:tc>
          <w:tcPr>
            <w:tcW w:w="996" w:type="dxa"/>
            <w:noWrap w:val="0"/>
            <w:vAlign w:val="center"/>
          </w:tcPr>
          <w:p>
            <w:pPr>
              <w:snapToGrid w:val="0"/>
              <w:spacing w:line="440" w:lineRule="exact"/>
              <w:jc w:val="center"/>
              <w:rPr>
                <w:rFonts w:hint="eastAsia"/>
                <w:color w:val="000000"/>
                <w:szCs w:val="21"/>
              </w:rPr>
            </w:pPr>
            <w:r>
              <w:rPr>
                <w:rFonts w:hint="eastAsia" w:cs="宋体"/>
                <w:color w:val="000000"/>
                <w:szCs w:val="21"/>
              </w:rPr>
              <w:t>B</w:t>
            </w:r>
          </w:p>
        </w:tc>
        <w:tc>
          <w:tcPr>
            <w:tcW w:w="1091" w:type="dxa"/>
            <w:noWrap w:val="0"/>
            <w:vAlign w:val="center"/>
          </w:tcPr>
          <w:p>
            <w:pPr>
              <w:spacing w:line="440" w:lineRule="exact"/>
              <w:jc w:val="center"/>
            </w:pPr>
            <w:r>
              <w:rPr>
                <w:rFonts w:hint="eastAsia"/>
                <w:color w:val="000000"/>
                <w:szCs w:val="21"/>
              </w:rPr>
              <w:t>否</w:t>
            </w:r>
          </w:p>
        </w:tc>
      </w:tr>
    </w:tbl>
    <w:p>
      <w:pPr>
        <w:snapToGrid w:val="0"/>
        <w:spacing w:line="440" w:lineRule="exact"/>
        <w:ind w:firstLine="210" w:firstLineChars="100"/>
        <w:jc w:val="center"/>
        <w:rPr>
          <w:color w:val="000000"/>
          <w:szCs w:val="21"/>
        </w:rPr>
      </w:pPr>
      <w:r>
        <w:rPr>
          <w:color w:val="000000"/>
          <w:szCs w:val="21"/>
        </w:rPr>
        <w:t>表</w:t>
      </w:r>
      <w:r>
        <w:rPr>
          <w:rFonts w:hint="eastAsia"/>
          <w:color w:val="000000"/>
          <w:szCs w:val="21"/>
        </w:rPr>
        <w:t>4</w:t>
      </w:r>
      <w:r>
        <w:rPr>
          <w:color w:val="000000"/>
          <w:szCs w:val="21"/>
        </w:rPr>
        <w:t xml:space="preserve"> 聚氯乙烯（PVC）防水卷材</w:t>
      </w:r>
      <w:r>
        <w:rPr>
          <w:rFonts w:hint="eastAsia" w:cs="宋体"/>
          <w:color w:val="000000"/>
          <w:szCs w:val="21"/>
        </w:rPr>
        <w:t>检验项目及依据</w:t>
      </w:r>
    </w:p>
    <w:tbl>
      <w:tblPr>
        <w:tblStyle w:val="7"/>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723"/>
        <w:gridCol w:w="2536"/>
        <w:gridCol w:w="1957"/>
        <w:gridCol w:w="95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00" w:type="dxa"/>
            <w:noWrap w:val="0"/>
            <w:vAlign w:val="center"/>
          </w:tcPr>
          <w:p>
            <w:pPr>
              <w:snapToGrid w:val="0"/>
              <w:spacing w:line="440" w:lineRule="exact"/>
              <w:jc w:val="center"/>
              <w:rPr>
                <w:rFonts w:hint="eastAsia" w:cs="宋体"/>
                <w:b/>
                <w:color w:val="000000"/>
                <w:szCs w:val="21"/>
              </w:rPr>
            </w:pPr>
            <w:r>
              <w:rPr>
                <w:rFonts w:hint="eastAsia" w:cs="宋体"/>
                <w:color w:val="000000"/>
                <w:kern w:val="0"/>
                <w:szCs w:val="21"/>
              </w:rPr>
              <w:t>分类</w:t>
            </w: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序号</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检验项目</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检验方法</w:t>
            </w:r>
          </w:p>
        </w:tc>
        <w:tc>
          <w:tcPr>
            <w:tcW w:w="958" w:type="dxa"/>
            <w:noWrap w:val="0"/>
            <w:vAlign w:val="center"/>
          </w:tcPr>
          <w:p>
            <w:pPr>
              <w:widowControl/>
              <w:spacing w:line="440" w:lineRule="exact"/>
              <w:jc w:val="center"/>
              <w:rPr>
                <w:rFonts w:hint="eastAsia" w:cs="宋体"/>
                <w:color w:val="000000"/>
                <w:kern w:val="0"/>
                <w:szCs w:val="21"/>
              </w:rPr>
            </w:pPr>
            <w:r>
              <w:rPr>
                <w:rFonts w:hint="eastAsia" w:cs="宋体"/>
                <w:szCs w:val="21"/>
              </w:rPr>
              <w:t>重要程度分级</w:t>
            </w:r>
          </w:p>
        </w:tc>
        <w:tc>
          <w:tcPr>
            <w:tcW w:w="1134" w:type="dxa"/>
            <w:noWrap w:val="0"/>
            <w:vAlign w:val="center"/>
          </w:tcPr>
          <w:p>
            <w:pPr>
              <w:spacing w:line="440" w:lineRule="exact"/>
              <w:jc w:val="center"/>
              <w:rPr>
                <w:rFonts w:hint="eastAsia" w:cs="宋体"/>
                <w:szCs w:val="21"/>
              </w:rPr>
            </w:pPr>
            <w:r>
              <w:rPr>
                <w:rFonts w:hint="eastAsia" w:cs="宋体"/>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restart"/>
            <w:noWrap w:val="0"/>
            <w:vAlign w:val="center"/>
          </w:tcPr>
          <w:p>
            <w:pPr>
              <w:snapToGrid w:val="0"/>
              <w:spacing w:line="440" w:lineRule="exact"/>
              <w:jc w:val="center"/>
              <w:rPr>
                <w:rFonts w:hint="eastAsia" w:cs="宋体"/>
                <w:color w:val="000000"/>
                <w:szCs w:val="21"/>
              </w:rPr>
            </w:pPr>
            <w:r>
              <w:rPr>
                <w:rFonts w:hint="eastAsia" w:cs="宋体"/>
                <w:color w:val="000000"/>
                <w:szCs w:val="21"/>
              </w:rPr>
              <w:t>主要性能</w:t>
            </w: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1</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低温弯折性</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328.15-2007</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A</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2</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不透水性</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328.10-2007</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A</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3</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拉伸性能（最大拉力）</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328.9-2007</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B</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4</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拉伸性能（拉伸强度）</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328.9-2007</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B</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5</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拉伸性能</w:t>
            </w:r>
          </w:p>
          <w:p>
            <w:pPr>
              <w:snapToGrid w:val="0"/>
              <w:spacing w:line="440" w:lineRule="exact"/>
              <w:jc w:val="center"/>
              <w:rPr>
                <w:rFonts w:hint="eastAsia" w:cs="宋体"/>
                <w:color w:val="000000"/>
                <w:szCs w:val="21"/>
              </w:rPr>
            </w:pPr>
            <w:r>
              <w:rPr>
                <w:rFonts w:hint="eastAsia" w:cs="宋体"/>
                <w:color w:val="000000"/>
                <w:szCs w:val="21"/>
              </w:rPr>
              <w:t>（最大拉力时伸长率）</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328.9-2007</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B</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6</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拉伸性能（断裂伸长率）</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328.9-2007</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B</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7</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热处理尺寸变化率</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328.13-2007</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B</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8</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吸水率</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 12952-2011</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B</w:t>
            </w:r>
          </w:p>
        </w:tc>
        <w:tc>
          <w:tcPr>
            <w:tcW w:w="1134" w:type="dxa"/>
            <w:noWrap w:val="0"/>
            <w:vAlign w:val="center"/>
          </w:tcPr>
          <w:p>
            <w:pPr>
              <w:spacing w:line="440" w:lineRule="exact"/>
              <w:jc w:val="center"/>
              <w:rPr>
                <w:rFonts w:hint="eastAsia" w:cs="宋体"/>
                <w:szCs w:val="21"/>
              </w:rPr>
            </w:pPr>
            <w:r>
              <w:rPr>
                <w:rFonts w:hint="eastAsia"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0" w:type="dxa"/>
            <w:vMerge w:val="continue"/>
            <w:noWrap w:val="0"/>
            <w:vAlign w:val="center"/>
          </w:tcPr>
          <w:p>
            <w:pPr>
              <w:snapToGrid w:val="0"/>
              <w:spacing w:line="440" w:lineRule="exact"/>
              <w:jc w:val="center"/>
              <w:rPr>
                <w:rFonts w:hint="eastAsia" w:cs="宋体"/>
                <w:color w:val="000000"/>
                <w:szCs w:val="21"/>
              </w:rPr>
            </w:pPr>
          </w:p>
        </w:tc>
        <w:tc>
          <w:tcPr>
            <w:tcW w:w="723" w:type="dxa"/>
            <w:noWrap w:val="0"/>
            <w:vAlign w:val="center"/>
          </w:tcPr>
          <w:p>
            <w:pPr>
              <w:snapToGrid w:val="0"/>
              <w:spacing w:line="440" w:lineRule="exact"/>
              <w:jc w:val="center"/>
              <w:rPr>
                <w:rFonts w:hint="eastAsia" w:cs="宋体"/>
                <w:color w:val="000000"/>
                <w:szCs w:val="21"/>
              </w:rPr>
            </w:pPr>
            <w:r>
              <w:rPr>
                <w:rFonts w:hint="eastAsia" w:cs="宋体"/>
                <w:color w:val="000000"/>
                <w:szCs w:val="21"/>
              </w:rPr>
              <w:t>9</w:t>
            </w:r>
          </w:p>
        </w:tc>
        <w:tc>
          <w:tcPr>
            <w:tcW w:w="2536" w:type="dxa"/>
            <w:noWrap w:val="0"/>
            <w:vAlign w:val="center"/>
          </w:tcPr>
          <w:p>
            <w:pPr>
              <w:snapToGrid w:val="0"/>
              <w:spacing w:line="440" w:lineRule="exact"/>
              <w:jc w:val="center"/>
              <w:rPr>
                <w:rFonts w:hint="eastAsia" w:cs="宋体"/>
                <w:color w:val="000000"/>
                <w:szCs w:val="21"/>
              </w:rPr>
            </w:pPr>
            <w:r>
              <w:rPr>
                <w:rFonts w:hint="eastAsia" w:cs="宋体"/>
                <w:color w:val="000000"/>
                <w:szCs w:val="21"/>
              </w:rPr>
              <w:t>直角撕裂强度</w:t>
            </w:r>
          </w:p>
        </w:tc>
        <w:tc>
          <w:tcPr>
            <w:tcW w:w="1957" w:type="dxa"/>
            <w:noWrap w:val="0"/>
            <w:vAlign w:val="center"/>
          </w:tcPr>
          <w:p>
            <w:pPr>
              <w:snapToGrid w:val="0"/>
              <w:spacing w:line="440" w:lineRule="exact"/>
              <w:jc w:val="center"/>
              <w:rPr>
                <w:rFonts w:hint="eastAsia" w:cs="宋体"/>
                <w:color w:val="000000"/>
                <w:szCs w:val="21"/>
              </w:rPr>
            </w:pPr>
            <w:r>
              <w:rPr>
                <w:rFonts w:hint="eastAsia" w:cs="宋体"/>
                <w:color w:val="000000"/>
                <w:szCs w:val="21"/>
              </w:rPr>
              <w:t>GB/T 529-2008</w:t>
            </w:r>
          </w:p>
        </w:tc>
        <w:tc>
          <w:tcPr>
            <w:tcW w:w="958" w:type="dxa"/>
            <w:noWrap w:val="0"/>
            <w:vAlign w:val="top"/>
          </w:tcPr>
          <w:p>
            <w:pPr>
              <w:snapToGrid w:val="0"/>
              <w:spacing w:line="440" w:lineRule="exact"/>
              <w:jc w:val="center"/>
              <w:rPr>
                <w:rFonts w:hint="eastAsia" w:cs="宋体"/>
                <w:color w:val="000000"/>
                <w:szCs w:val="21"/>
              </w:rPr>
            </w:pPr>
            <w:r>
              <w:rPr>
                <w:rFonts w:hint="eastAsia" w:cs="宋体"/>
                <w:color w:val="000000"/>
                <w:szCs w:val="21"/>
              </w:rPr>
              <w:t>B</w:t>
            </w:r>
          </w:p>
        </w:tc>
        <w:tc>
          <w:tcPr>
            <w:tcW w:w="1134" w:type="dxa"/>
            <w:noWrap w:val="0"/>
            <w:vAlign w:val="center"/>
          </w:tcPr>
          <w:p>
            <w:pPr>
              <w:spacing w:line="440" w:lineRule="exact"/>
              <w:jc w:val="center"/>
              <w:rPr>
                <w:rFonts w:hint="eastAsia" w:cs="宋体"/>
                <w:color w:val="000000"/>
                <w:szCs w:val="21"/>
              </w:rPr>
            </w:pPr>
            <w:r>
              <w:rPr>
                <w:rFonts w:hint="eastAsia" w:cs="宋体"/>
                <w:color w:val="000000"/>
                <w:szCs w:val="21"/>
              </w:rPr>
              <w:t>否</w:t>
            </w:r>
          </w:p>
        </w:tc>
      </w:tr>
    </w:tbl>
    <w:p>
      <w:pPr>
        <w:snapToGrid w:val="0"/>
        <w:spacing w:line="440" w:lineRule="exact"/>
        <w:rPr>
          <w:rFonts w:eastAsia="黑体"/>
          <w:color w:val="000000"/>
          <w:szCs w:val="21"/>
        </w:rPr>
      </w:pPr>
    </w:p>
    <w:p>
      <w:pPr>
        <w:snapToGrid w:val="0"/>
        <w:spacing w:line="440" w:lineRule="exact"/>
        <w:jc w:val="center"/>
        <w:rPr>
          <w:color w:val="000000"/>
          <w:szCs w:val="21"/>
        </w:rPr>
      </w:pPr>
      <w:r>
        <w:rPr>
          <w:rFonts w:hint="eastAsia"/>
          <w:color w:val="000000"/>
          <w:szCs w:val="21"/>
        </w:rPr>
        <w:t>重要程度分级：A类-极重要质量项目，B类-重要质量项目，C</w:t>
      </w:r>
      <w:r>
        <w:rPr>
          <w:color w:val="000000"/>
          <w:szCs w:val="21"/>
          <w:lang w:val="en"/>
        </w:rPr>
        <w:t>-</w:t>
      </w:r>
      <w:r>
        <w:rPr>
          <w:rFonts w:hint="eastAsia"/>
          <w:color w:val="000000"/>
          <w:szCs w:val="21"/>
        </w:rPr>
        <w:t>一般质量项目</w:t>
      </w:r>
    </w:p>
    <w:p>
      <w:pPr>
        <w:adjustRightInd w:val="0"/>
        <w:snapToGrid w:val="0"/>
        <w:spacing w:line="440" w:lineRule="exact"/>
        <w:ind w:firstLine="420" w:firstLineChars="200"/>
        <w:rPr>
          <w:rFonts w:hint="eastAsia"/>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rFonts w:hint="eastAsia"/>
          <w:color w:val="000000"/>
          <w:szCs w:val="21"/>
        </w:rPr>
      </w:pPr>
      <w:r>
        <w:rPr>
          <w:rFonts w:hint="eastAsia" w:cs="宋体"/>
          <w:color w:val="000000"/>
          <w:szCs w:val="21"/>
        </w:rPr>
        <w:t>依照有关规定或产品适用标准，需要检测的其他项目，可视情况进行调整。</w:t>
      </w:r>
    </w:p>
    <w:p>
      <w:pPr>
        <w:adjustRightInd w:val="0"/>
        <w:snapToGrid w:val="0"/>
        <w:spacing w:line="440" w:lineRule="exact"/>
        <w:rPr>
          <w:rFonts w:hint="eastAsia" w:ascii="黑体" w:hAnsi="黑体" w:eastAsia="黑体" w:cs="黑体"/>
          <w:color w:val="000000"/>
          <w:szCs w:val="21"/>
        </w:rPr>
      </w:pPr>
    </w:p>
    <w:p>
      <w:pPr>
        <w:adjustRightInd w:val="0"/>
        <w:snapToGrid w:val="0"/>
        <w:spacing w:line="440" w:lineRule="exact"/>
        <w:rPr>
          <w:rFonts w:hint="eastAsia" w:ascii="黑体" w:hAnsi="黑体" w:eastAsia="黑体" w:cs="黑体"/>
          <w:color w:val="000000"/>
          <w:szCs w:val="21"/>
        </w:rPr>
      </w:pPr>
      <w:r>
        <w:rPr>
          <w:rFonts w:hint="eastAsia" w:ascii="黑体" w:hAnsi="黑体" w:eastAsia="黑体" w:cs="黑体"/>
          <w:color w:val="000000"/>
          <w:szCs w:val="21"/>
        </w:rPr>
        <w:t>4 判定规则</w:t>
      </w:r>
    </w:p>
    <w:p>
      <w:pPr>
        <w:adjustRightInd w:val="0"/>
        <w:snapToGrid w:val="0"/>
        <w:spacing w:line="440" w:lineRule="exact"/>
        <w:ind w:firstLine="420" w:firstLineChars="200"/>
        <w:rPr>
          <w:color w:val="000000"/>
          <w:szCs w:val="21"/>
        </w:rPr>
      </w:pPr>
      <w:r>
        <w:rPr>
          <w:rFonts w:hint="eastAsia"/>
          <w:color w:val="000000"/>
          <w:szCs w:val="21"/>
        </w:rPr>
        <w:t>4.1依据标准</w:t>
      </w:r>
    </w:p>
    <w:p>
      <w:pPr>
        <w:snapToGrid w:val="0"/>
        <w:spacing w:line="440" w:lineRule="exact"/>
        <w:ind w:firstLine="420" w:firstLineChars="200"/>
        <w:rPr>
          <w:color w:val="000000"/>
          <w:szCs w:val="21"/>
        </w:rPr>
      </w:pPr>
      <w:r>
        <w:rPr>
          <w:color w:val="000000"/>
          <w:szCs w:val="21"/>
        </w:rPr>
        <w:t>GB 18242-2008 </w:t>
      </w:r>
      <w:r>
        <w:rPr>
          <w:rFonts w:hint="eastAsia"/>
          <w:color w:val="000000"/>
          <w:szCs w:val="21"/>
        </w:rPr>
        <w:t xml:space="preserve"> 《</w:t>
      </w:r>
      <w:r>
        <w:rPr>
          <w:color w:val="000000"/>
          <w:szCs w:val="21"/>
        </w:rPr>
        <w:t>弹性体改性沥青防水卷材</w:t>
      </w:r>
      <w:r>
        <w:rPr>
          <w:rFonts w:hint="eastAsia"/>
          <w:color w:val="000000"/>
          <w:szCs w:val="21"/>
        </w:rPr>
        <w:t>》</w:t>
      </w:r>
    </w:p>
    <w:p>
      <w:pPr>
        <w:snapToGrid w:val="0"/>
        <w:spacing w:line="440" w:lineRule="exact"/>
        <w:ind w:firstLine="420" w:firstLineChars="200"/>
        <w:rPr>
          <w:rFonts w:hint="eastAsia"/>
          <w:color w:val="000000"/>
          <w:szCs w:val="21"/>
        </w:rPr>
      </w:pPr>
      <w:r>
        <w:rPr>
          <w:rFonts w:hint="eastAsia"/>
          <w:color w:val="000000"/>
          <w:szCs w:val="21"/>
        </w:rPr>
        <w:t>GB 12952-2011 《聚氯乙烯（PVC）防水卷材》</w:t>
      </w:r>
    </w:p>
    <w:p>
      <w:pPr>
        <w:adjustRightInd w:val="0"/>
        <w:snapToGrid w:val="0"/>
        <w:spacing w:line="440" w:lineRule="exact"/>
        <w:ind w:firstLine="420" w:firstLineChars="200"/>
        <w:rPr>
          <w:rFonts w:hint="eastAsia"/>
          <w:color w:val="000000"/>
          <w:szCs w:val="21"/>
        </w:rPr>
      </w:pPr>
      <w:r>
        <w:rPr>
          <w:rFonts w:hint="eastAsia"/>
          <w:color w:val="000000"/>
          <w:szCs w:val="21"/>
        </w:rPr>
        <w:t>现行有效的企业标准、团体标准、地方标准及产品明示质量要求等。</w:t>
      </w:r>
    </w:p>
    <w:p>
      <w:pPr>
        <w:adjustRightInd w:val="0"/>
        <w:snapToGrid w:val="0"/>
        <w:spacing w:line="440" w:lineRule="exact"/>
        <w:ind w:firstLine="420" w:firstLineChars="200"/>
        <w:rPr>
          <w:color w:val="000000"/>
          <w:szCs w:val="21"/>
        </w:rPr>
      </w:pPr>
      <w:r>
        <w:rPr>
          <w:rFonts w:hint="eastAsia"/>
          <w:color w:val="000000"/>
          <w:szCs w:val="21"/>
        </w:rPr>
        <w:t>4.2判定原则</w:t>
      </w:r>
    </w:p>
    <w:p>
      <w:pPr>
        <w:adjustRightInd w:val="0"/>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eastAsia"/>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ind w:firstLine="420" w:firstLineChars="200"/>
        <w:rPr>
          <w:rFonts w:hint="eastAsia"/>
        </w:rPr>
      </w:pPr>
      <w:r>
        <w:rPr>
          <w:rFonts w:hint="eastAsia"/>
        </w:rPr>
        <w:t>4.3结论用语</w:t>
      </w:r>
    </w:p>
    <w:p>
      <w:pPr>
        <w:adjustRightInd w:val="0"/>
        <w:snapToGrid w:val="0"/>
        <w:spacing w:line="440" w:lineRule="exact"/>
        <w:ind w:firstLine="417" w:firstLineChars="199"/>
        <w:rPr>
          <w:rFonts w:hint="eastAsia"/>
          <w:color w:val="000000"/>
          <w:szCs w:val="21"/>
        </w:rPr>
      </w:pPr>
      <w:r>
        <w:rPr>
          <w:rFonts w:hint="eastAsia"/>
          <w:color w:val="000000"/>
          <w:szCs w:val="21"/>
        </w:rPr>
        <w:t>（1）“合格”检验结论</w:t>
      </w:r>
    </w:p>
    <w:p>
      <w:pPr>
        <w:adjustRightInd w:val="0"/>
        <w:snapToGrid w:val="0"/>
        <w:spacing w:line="440" w:lineRule="exact"/>
        <w:ind w:firstLine="417" w:firstLineChars="199"/>
        <w:rPr>
          <w:rFonts w:hint="eastAsia"/>
          <w:color w:val="000000"/>
          <w:szCs w:val="21"/>
        </w:rPr>
      </w:pPr>
      <w:r>
        <w:rPr>
          <w:rFonts w:hint="eastAsia"/>
          <w:color w:val="000000"/>
          <w:szCs w:val="21"/>
        </w:rPr>
        <w:t>经抽样检验，所检项目符合XX标准，依据《2025年唐山市XX产品质量监督抽查实施细则》，判定为未发现不合格。</w:t>
      </w:r>
    </w:p>
    <w:p>
      <w:pPr>
        <w:adjustRightInd w:val="0"/>
        <w:snapToGrid w:val="0"/>
        <w:spacing w:line="440" w:lineRule="exact"/>
        <w:ind w:firstLine="417" w:firstLineChars="199"/>
        <w:rPr>
          <w:rFonts w:hint="eastAsia"/>
          <w:color w:val="000000"/>
          <w:szCs w:val="21"/>
        </w:rPr>
      </w:pPr>
      <w:r>
        <w:rPr>
          <w:rFonts w:hint="eastAsia"/>
          <w:color w:val="000000"/>
          <w:szCs w:val="21"/>
        </w:rPr>
        <w:t>（2）“不合格”检验结论</w:t>
      </w:r>
    </w:p>
    <w:p>
      <w:pPr>
        <w:adjustRightInd w:val="0"/>
        <w:snapToGrid w:val="0"/>
        <w:spacing w:line="440" w:lineRule="exact"/>
        <w:ind w:firstLine="417" w:firstLineChars="199"/>
        <w:rPr>
          <w:rFonts w:hint="eastAsia"/>
          <w:color w:val="000000"/>
          <w:szCs w:val="21"/>
        </w:rPr>
      </w:pPr>
      <w:r>
        <w:rPr>
          <w:rFonts w:hint="eastAsia"/>
          <w:color w:val="000000"/>
          <w:szCs w:val="21"/>
        </w:rPr>
        <w:t>经抽样检验，XX项目不符合XX标准，依据《2025年唐山市XX产品质量监督抽查实施细则》，判定为不合格。</w:t>
      </w:r>
    </w:p>
    <w:bookmarkEnd w:id="0"/>
    <w:p>
      <w:pPr>
        <w:adjustRightInd w:val="0"/>
        <w:snapToGrid w:val="0"/>
        <w:spacing w:line="440" w:lineRule="exact"/>
        <w:rPr>
          <w:rFonts w:hint="eastAsia" w:eastAsia="仿宋_GB2312" w:cs="仿宋"/>
          <w:sz w:val="32"/>
          <w:szCs w:val="32"/>
        </w:rPr>
      </w:pPr>
      <w:bookmarkStart w:id="1" w:name="_GoBack"/>
      <w:bookmarkEnd w:id="1"/>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rPr>
        <w:lang w:val="en-US" w:eastAsia="zh-CN"/>
      </w:rP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N2I0NWM5ZGJkOThkOGRlZTk4NmU1MjA0ZjVkYWIifQ=="/>
  </w:docVars>
  <w:rsids>
    <w:rsidRoot w:val="00172A27"/>
    <w:rsid w:val="00003876"/>
    <w:rsid w:val="00015963"/>
    <w:rsid w:val="00036427"/>
    <w:rsid w:val="00051A44"/>
    <w:rsid w:val="00061652"/>
    <w:rsid w:val="00061AB0"/>
    <w:rsid w:val="00066A70"/>
    <w:rsid w:val="000701AD"/>
    <w:rsid w:val="000725DE"/>
    <w:rsid w:val="00073CE7"/>
    <w:rsid w:val="00074978"/>
    <w:rsid w:val="00081CBD"/>
    <w:rsid w:val="000976DE"/>
    <w:rsid w:val="00097E64"/>
    <w:rsid w:val="000A03FB"/>
    <w:rsid w:val="000A218A"/>
    <w:rsid w:val="000A4BF8"/>
    <w:rsid w:val="000C40FF"/>
    <w:rsid w:val="000D3814"/>
    <w:rsid w:val="000E3DC0"/>
    <w:rsid w:val="000F07B5"/>
    <w:rsid w:val="000F15B6"/>
    <w:rsid w:val="000F4988"/>
    <w:rsid w:val="001305FB"/>
    <w:rsid w:val="00141E0B"/>
    <w:rsid w:val="00143242"/>
    <w:rsid w:val="001448BA"/>
    <w:rsid w:val="0016550C"/>
    <w:rsid w:val="001809DD"/>
    <w:rsid w:val="00191A65"/>
    <w:rsid w:val="001A2E9C"/>
    <w:rsid w:val="001A3133"/>
    <w:rsid w:val="001B59A4"/>
    <w:rsid w:val="001D2771"/>
    <w:rsid w:val="001E599D"/>
    <w:rsid w:val="001F1B84"/>
    <w:rsid w:val="001F56C7"/>
    <w:rsid w:val="00202693"/>
    <w:rsid w:val="0020338D"/>
    <w:rsid w:val="00212872"/>
    <w:rsid w:val="00216CCF"/>
    <w:rsid w:val="00222A79"/>
    <w:rsid w:val="0022578F"/>
    <w:rsid w:val="0022592D"/>
    <w:rsid w:val="00225F91"/>
    <w:rsid w:val="00231185"/>
    <w:rsid w:val="00236A16"/>
    <w:rsid w:val="00253624"/>
    <w:rsid w:val="00256165"/>
    <w:rsid w:val="0025660E"/>
    <w:rsid w:val="00261530"/>
    <w:rsid w:val="00274C3A"/>
    <w:rsid w:val="00286287"/>
    <w:rsid w:val="002A1880"/>
    <w:rsid w:val="002A7F01"/>
    <w:rsid w:val="002C1C37"/>
    <w:rsid w:val="002D4E50"/>
    <w:rsid w:val="002D7F8A"/>
    <w:rsid w:val="002E0D1D"/>
    <w:rsid w:val="002E2C53"/>
    <w:rsid w:val="002E69B4"/>
    <w:rsid w:val="003045D9"/>
    <w:rsid w:val="003134A9"/>
    <w:rsid w:val="0031390A"/>
    <w:rsid w:val="003203A3"/>
    <w:rsid w:val="00323942"/>
    <w:rsid w:val="00324B92"/>
    <w:rsid w:val="003253A1"/>
    <w:rsid w:val="00330B75"/>
    <w:rsid w:val="00337CF3"/>
    <w:rsid w:val="00344256"/>
    <w:rsid w:val="00353031"/>
    <w:rsid w:val="00353513"/>
    <w:rsid w:val="00364412"/>
    <w:rsid w:val="00382101"/>
    <w:rsid w:val="00387BC9"/>
    <w:rsid w:val="00390352"/>
    <w:rsid w:val="0039632F"/>
    <w:rsid w:val="003B0508"/>
    <w:rsid w:val="003B5343"/>
    <w:rsid w:val="003B6278"/>
    <w:rsid w:val="003C388C"/>
    <w:rsid w:val="003C5B94"/>
    <w:rsid w:val="003D5633"/>
    <w:rsid w:val="003E1CA2"/>
    <w:rsid w:val="003E61BF"/>
    <w:rsid w:val="003E77B8"/>
    <w:rsid w:val="003F05AA"/>
    <w:rsid w:val="003F05C4"/>
    <w:rsid w:val="003F18A1"/>
    <w:rsid w:val="0040262B"/>
    <w:rsid w:val="00412BB6"/>
    <w:rsid w:val="00423949"/>
    <w:rsid w:val="00427BEC"/>
    <w:rsid w:val="0043308E"/>
    <w:rsid w:val="00445E86"/>
    <w:rsid w:val="0045055C"/>
    <w:rsid w:val="00465741"/>
    <w:rsid w:val="00474E04"/>
    <w:rsid w:val="004A54B2"/>
    <w:rsid w:val="004A75A2"/>
    <w:rsid w:val="004B07EF"/>
    <w:rsid w:val="004B4A44"/>
    <w:rsid w:val="004B77D4"/>
    <w:rsid w:val="004B7A79"/>
    <w:rsid w:val="004C656E"/>
    <w:rsid w:val="004C7066"/>
    <w:rsid w:val="004D0C5A"/>
    <w:rsid w:val="004D5062"/>
    <w:rsid w:val="004D6B7E"/>
    <w:rsid w:val="004E1396"/>
    <w:rsid w:val="004F2CE9"/>
    <w:rsid w:val="00524748"/>
    <w:rsid w:val="00530A39"/>
    <w:rsid w:val="00531689"/>
    <w:rsid w:val="005443FF"/>
    <w:rsid w:val="005500D7"/>
    <w:rsid w:val="005571B7"/>
    <w:rsid w:val="00563EBC"/>
    <w:rsid w:val="0057535F"/>
    <w:rsid w:val="00576C76"/>
    <w:rsid w:val="00582D28"/>
    <w:rsid w:val="005A5970"/>
    <w:rsid w:val="005B251E"/>
    <w:rsid w:val="005B329D"/>
    <w:rsid w:val="005D251E"/>
    <w:rsid w:val="005E541E"/>
    <w:rsid w:val="00600769"/>
    <w:rsid w:val="00603B17"/>
    <w:rsid w:val="006113DD"/>
    <w:rsid w:val="00616736"/>
    <w:rsid w:val="0062021C"/>
    <w:rsid w:val="00621A70"/>
    <w:rsid w:val="00623665"/>
    <w:rsid w:val="0063059A"/>
    <w:rsid w:val="00633EB4"/>
    <w:rsid w:val="006441A2"/>
    <w:rsid w:val="00647BA7"/>
    <w:rsid w:val="0065536C"/>
    <w:rsid w:val="00655828"/>
    <w:rsid w:val="00674619"/>
    <w:rsid w:val="006A290B"/>
    <w:rsid w:val="006A52F5"/>
    <w:rsid w:val="006B2D3B"/>
    <w:rsid w:val="006C528C"/>
    <w:rsid w:val="006E0DB3"/>
    <w:rsid w:val="006F0971"/>
    <w:rsid w:val="00700E72"/>
    <w:rsid w:val="00714CF9"/>
    <w:rsid w:val="0072334C"/>
    <w:rsid w:val="007337E2"/>
    <w:rsid w:val="0074550A"/>
    <w:rsid w:val="00767EF3"/>
    <w:rsid w:val="00775190"/>
    <w:rsid w:val="00775E83"/>
    <w:rsid w:val="0078631F"/>
    <w:rsid w:val="00795ACA"/>
    <w:rsid w:val="00796A1D"/>
    <w:rsid w:val="007A0498"/>
    <w:rsid w:val="007B6128"/>
    <w:rsid w:val="007C19F3"/>
    <w:rsid w:val="007C3F40"/>
    <w:rsid w:val="007D1935"/>
    <w:rsid w:val="007D797B"/>
    <w:rsid w:val="007E515C"/>
    <w:rsid w:val="007F32B8"/>
    <w:rsid w:val="007F7A3D"/>
    <w:rsid w:val="008007E3"/>
    <w:rsid w:val="00805D25"/>
    <w:rsid w:val="00820B07"/>
    <w:rsid w:val="008377EA"/>
    <w:rsid w:val="00852C3E"/>
    <w:rsid w:val="00852CBD"/>
    <w:rsid w:val="00887B02"/>
    <w:rsid w:val="00891690"/>
    <w:rsid w:val="00895BEA"/>
    <w:rsid w:val="008A3497"/>
    <w:rsid w:val="008B5FE8"/>
    <w:rsid w:val="008C2522"/>
    <w:rsid w:val="008C760B"/>
    <w:rsid w:val="00905F9D"/>
    <w:rsid w:val="009063CC"/>
    <w:rsid w:val="00906DA9"/>
    <w:rsid w:val="00917A54"/>
    <w:rsid w:val="0092275B"/>
    <w:rsid w:val="00930186"/>
    <w:rsid w:val="0095050E"/>
    <w:rsid w:val="0095073B"/>
    <w:rsid w:val="009515BE"/>
    <w:rsid w:val="0095386E"/>
    <w:rsid w:val="00956AD8"/>
    <w:rsid w:val="00986839"/>
    <w:rsid w:val="0098776D"/>
    <w:rsid w:val="0099341B"/>
    <w:rsid w:val="009C5E17"/>
    <w:rsid w:val="009F1F9C"/>
    <w:rsid w:val="009F2D04"/>
    <w:rsid w:val="009F7D98"/>
    <w:rsid w:val="00A10A9A"/>
    <w:rsid w:val="00A11CFC"/>
    <w:rsid w:val="00A36CAB"/>
    <w:rsid w:val="00A36FD3"/>
    <w:rsid w:val="00A42329"/>
    <w:rsid w:val="00A43553"/>
    <w:rsid w:val="00A52713"/>
    <w:rsid w:val="00A70206"/>
    <w:rsid w:val="00A81B9E"/>
    <w:rsid w:val="00A91CA2"/>
    <w:rsid w:val="00A953BB"/>
    <w:rsid w:val="00AA058A"/>
    <w:rsid w:val="00AA258B"/>
    <w:rsid w:val="00AC208E"/>
    <w:rsid w:val="00AF5E4A"/>
    <w:rsid w:val="00B11E13"/>
    <w:rsid w:val="00B1255C"/>
    <w:rsid w:val="00B21EFB"/>
    <w:rsid w:val="00B35025"/>
    <w:rsid w:val="00B5375E"/>
    <w:rsid w:val="00B56815"/>
    <w:rsid w:val="00B83A75"/>
    <w:rsid w:val="00B87FE0"/>
    <w:rsid w:val="00BB18DA"/>
    <w:rsid w:val="00BB3623"/>
    <w:rsid w:val="00BC0881"/>
    <w:rsid w:val="00BC4D02"/>
    <w:rsid w:val="00BD0B4C"/>
    <w:rsid w:val="00BD1144"/>
    <w:rsid w:val="00BD4689"/>
    <w:rsid w:val="00BE37E7"/>
    <w:rsid w:val="00BF3124"/>
    <w:rsid w:val="00BF77E2"/>
    <w:rsid w:val="00C000B2"/>
    <w:rsid w:val="00C1335E"/>
    <w:rsid w:val="00C23525"/>
    <w:rsid w:val="00C23A6C"/>
    <w:rsid w:val="00C26074"/>
    <w:rsid w:val="00C359A1"/>
    <w:rsid w:val="00C517E3"/>
    <w:rsid w:val="00C70BBD"/>
    <w:rsid w:val="00C800BE"/>
    <w:rsid w:val="00C83B0A"/>
    <w:rsid w:val="00C8669C"/>
    <w:rsid w:val="00C96A33"/>
    <w:rsid w:val="00CA2F72"/>
    <w:rsid w:val="00CC7BEB"/>
    <w:rsid w:val="00CD02CD"/>
    <w:rsid w:val="00CD1404"/>
    <w:rsid w:val="00CE0760"/>
    <w:rsid w:val="00CE1E0C"/>
    <w:rsid w:val="00CE277E"/>
    <w:rsid w:val="00CE3581"/>
    <w:rsid w:val="00CE4D0C"/>
    <w:rsid w:val="00D0002C"/>
    <w:rsid w:val="00D03407"/>
    <w:rsid w:val="00D1319E"/>
    <w:rsid w:val="00D20F50"/>
    <w:rsid w:val="00D217B6"/>
    <w:rsid w:val="00D21F20"/>
    <w:rsid w:val="00D36550"/>
    <w:rsid w:val="00D4434B"/>
    <w:rsid w:val="00D4709B"/>
    <w:rsid w:val="00D511D2"/>
    <w:rsid w:val="00D56867"/>
    <w:rsid w:val="00D65DEB"/>
    <w:rsid w:val="00D66659"/>
    <w:rsid w:val="00D71CC0"/>
    <w:rsid w:val="00D76C69"/>
    <w:rsid w:val="00D770A3"/>
    <w:rsid w:val="00D82F2F"/>
    <w:rsid w:val="00D83CFF"/>
    <w:rsid w:val="00DA393A"/>
    <w:rsid w:val="00DA3AB6"/>
    <w:rsid w:val="00DB50A6"/>
    <w:rsid w:val="00DC1C8A"/>
    <w:rsid w:val="00E000F7"/>
    <w:rsid w:val="00E016A4"/>
    <w:rsid w:val="00E02A7F"/>
    <w:rsid w:val="00E07880"/>
    <w:rsid w:val="00E16F41"/>
    <w:rsid w:val="00E17537"/>
    <w:rsid w:val="00E23C59"/>
    <w:rsid w:val="00E367C4"/>
    <w:rsid w:val="00E37ACF"/>
    <w:rsid w:val="00E42F9C"/>
    <w:rsid w:val="00E472EC"/>
    <w:rsid w:val="00E563DE"/>
    <w:rsid w:val="00E67803"/>
    <w:rsid w:val="00E76A59"/>
    <w:rsid w:val="00E82621"/>
    <w:rsid w:val="00E8635E"/>
    <w:rsid w:val="00E958A7"/>
    <w:rsid w:val="00EA35D0"/>
    <w:rsid w:val="00EC22FE"/>
    <w:rsid w:val="00EC351B"/>
    <w:rsid w:val="00EC3C7A"/>
    <w:rsid w:val="00ED00A2"/>
    <w:rsid w:val="00EF0149"/>
    <w:rsid w:val="00EF4BBF"/>
    <w:rsid w:val="00F01573"/>
    <w:rsid w:val="00F11BA8"/>
    <w:rsid w:val="00F37C28"/>
    <w:rsid w:val="00F418B1"/>
    <w:rsid w:val="00F42429"/>
    <w:rsid w:val="00F52D58"/>
    <w:rsid w:val="00F54EAC"/>
    <w:rsid w:val="00F663C4"/>
    <w:rsid w:val="00F77C9A"/>
    <w:rsid w:val="00F806CA"/>
    <w:rsid w:val="00F82A85"/>
    <w:rsid w:val="00F91F5A"/>
    <w:rsid w:val="00F9789D"/>
    <w:rsid w:val="00FA5875"/>
    <w:rsid w:val="00FB537B"/>
    <w:rsid w:val="00FB576C"/>
    <w:rsid w:val="00FD2AA6"/>
    <w:rsid w:val="00FD48AB"/>
    <w:rsid w:val="00FE2687"/>
    <w:rsid w:val="00FE7E8A"/>
    <w:rsid w:val="021C190E"/>
    <w:rsid w:val="0303010A"/>
    <w:rsid w:val="04A40583"/>
    <w:rsid w:val="06045CE7"/>
    <w:rsid w:val="0DA71838"/>
    <w:rsid w:val="101155D8"/>
    <w:rsid w:val="116B1020"/>
    <w:rsid w:val="12854848"/>
    <w:rsid w:val="15A56B68"/>
    <w:rsid w:val="17CC1573"/>
    <w:rsid w:val="1B5059FB"/>
    <w:rsid w:val="1B9FFB93"/>
    <w:rsid w:val="1D0774B5"/>
    <w:rsid w:val="1EFF18FB"/>
    <w:rsid w:val="1F702B47"/>
    <w:rsid w:val="20695593"/>
    <w:rsid w:val="212E148F"/>
    <w:rsid w:val="27A2170F"/>
    <w:rsid w:val="2C024D06"/>
    <w:rsid w:val="303A0F5C"/>
    <w:rsid w:val="323F5FC7"/>
    <w:rsid w:val="33B2468A"/>
    <w:rsid w:val="341F44AC"/>
    <w:rsid w:val="39827E79"/>
    <w:rsid w:val="3B571843"/>
    <w:rsid w:val="3BC5182B"/>
    <w:rsid w:val="3E3B16CD"/>
    <w:rsid w:val="424F3DA0"/>
    <w:rsid w:val="44740A4B"/>
    <w:rsid w:val="48DE0E6F"/>
    <w:rsid w:val="4B476984"/>
    <w:rsid w:val="4CE12189"/>
    <w:rsid w:val="522C67B4"/>
    <w:rsid w:val="52D02655"/>
    <w:rsid w:val="54142A3C"/>
    <w:rsid w:val="560412FB"/>
    <w:rsid w:val="57752CC0"/>
    <w:rsid w:val="57F41C4E"/>
    <w:rsid w:val="588766BA"/>
    <w:rsid w:val="5DC03C2A"/>
    <w:rsid w:val="5EE504A9"/>
    <w:rsid w:val="65FF187D"/>
    <w:rsid w:val="67010F92"/>
    <w:rsid w:val="673322F5"/>
    <w:rsid w:val="67A1421E"/>
    <w:rsid w:val="6A9A7115"/>
    <w:rsid w:val="6C246059"/>
    <w:rsid w:val="702D2C96"/>
    <w:rsid w:val="717F98D4"/>
    <w:rsid w:val="72990115"/>
    <w:rsid w:val="73182924"/>
    <w:rsid w:val="748B71D3"/>
    <w:rsid w:val="762A1E93"/>
    <w:rsid w:val="76CE33B8"/>
    <w:rsid w:val="7BEFF28C"/>
    <w:rsid w:val="7DFE71F2"/>
    <w:rsid w:val="7E812489"/>
    <w:rsid w:val="7EAB064E"/>
    <w:rsid w:val="7EEF580E"/>
    <w:rsid w:val="7F9FA64A"/>
    <w:rsid w:val="8D7E1219"/>
    <w:rsid w:val="BEDB55F4"/>
    <w:rsid w:val="D2DFEA86"/>
    <w:rsid w:val="F6E49903"/>
    <w:rsid w:val="FB61CE08"/>
    <w:rsid w:val="FDDF3F9A"/>
    <w:rsid w:val="FEEFF3F1"/>
    <w:rsid w:val="FFFB1B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Plain Text"/>
    <w:basedOn w:val="1"/>
    <w:link w:val="10"/>
    <w:uiPriority w:val="99"/>
    <w:rPr>
      <w:rFonts w:ascii="宋体" w:hAnsi="Courier New"/>
      <w:kern w:val="0"/>
      <w:sz w:val="20"/>
      <w:szCs w:val="20"/>
    </w:rPr>
  </w:style>
  <w:style w:type="paragraph" w:styleId="4">
    <w:name w:val="Balloon Text"/>
    <w:basedOn w:val="1"/>
    <w:link w:val="11"/>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9">
    <w:name w:val="page number"/>
    <w:uiPriority w:val="0"/>
  </w:style>
  <w:style w:type="character" w:customStyle="1" w:styleId="10">
    <w:name w:val="纯文本 Char"/>
    <w:link w:val="3"/>
    <w:locked/>
    <w:uiPriority w:val="99"/>
    <w:rPr>
      <w:rFonts w:ascii="宋体" w:hAnsi="Courier New"/>
    </w:rPr>
  </w:style>
  <w:style w:type="character" w:customStyle="1" w:styleId="11">
    <w:name w:val="批注框文本 Char"/>
    <w:link w:val="4"/>
    <w:semiHidden/>
    <w:uiPriority w:val="99"/>
    <w:rPr>
      <w:kern w:val="2"/>
      <w:sz w:val="18"/>
      <w:szCs w:val="18"/>
    </w:rPr>
  </w:style>
  <w:style w:type="character" w:customStyle="1" w:styleId="12">
    <w:name w:val="页脚 Char"/>
    <w:link w:val="5"/>
    <w:uiPriority w:val="99"/>
    <w:rPr>
      <w:kern w:val="2"/>
      <w:sz w:val="18"/>
      <w:szCs w:val="18"/>
    </w:rPr>
  </w:style>
  <w:style w:type="character" w:customStyle="1" w:styleId="13">
    <w:name w:val="页眉 Char"/>
    <w:link w:val="6"/>
    <w:semiHidden/>
    <w:uiPriority w:val="99"/>
    <w:rPr>
      <w:kern w:val="2"/>
      <w:sz w:val="18"/>
      <w:szCs w:val="18"/>
    </w:rPr>
  </w:style>
  <w:style w:type="character" w:customStyle="1" w:styleId="14">
    <w:name w:val="纯文本 Char1"/>
    <w:semiHidden/>
    <w:uiPriority w:val="99"/>
    <w:rPr>
      <w:rFonts w:ascii="宋体" w:hAnsi="Courier New" w:cs="Courier New"/>
      <w:kern w:val="2"/>
      <w:sz w:val="21"/>
      <w:szCs w:val="21"/>
    </w:rPr>
  </w:style>
  <w:style w:type="character" w:customStyle="1" w:styleId="15">
    <w:name w:val="_Style 14"/>
    <w:qFormat/>
    <w:uiPriority w:val="19"/>
    <w:rPr>
      <w:i/>
      <w:iCs/>
      <w:color w:val="808080"/>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列项·"/>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1172</Words>
  <Characters>1459</Characters>
  <Lines>12</Lines>
  <Paragraphs>3</Paragraphs>
  <TotalTime>0</TotalTime>
  <ScaleCrop>false</ScaleCrop>
  <LinksUpToDate>false</LinksUpToDate>
  <CharactersWithSpaces>1492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2021-12-06T02:19:00Z</dcterms:created>
  <dc:creator>Legend User</dc:creator>
  <cp:lastModifiedBy>user</cp:lastModifiedBy>
  <cp:lastPrinted>2021-07-04T02:50:00Z</cp:lastPrinted>
  <dcterms:modified xsi:type="dcterms:W3CDTF">2025-09-02T08:36:56Z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255004054_embed</vt:lpwstr>
  </property>
  <property fmtid="{D5CDD505-2E9C-101B-9397-08002B2CF9AE}" pid="4" name="ICV">
    <vt:lpwstr>C1AAEDA48D3C40ED916C68605EFA0921_13</vt:lpwstr>
  </property>
  <property fmtid="{D5CDD505-2E9C-101B-9397-08002B2CF9AE}" pid="5" name="KSOTemplateDocerSaveRecord">
    <vt:lpwstr>eyJoZGlkIjoiMTY3NDRjNDA3ZTliYmUxMWY5Y2ExZDRiODEwNDI4N2YiLCJ1c2VySWQiOiIyMTkxODIwMjYifQ==</vt:lpwstr>
  </property>
</Properties>
</file>