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109" w:rsidRPr="00E036BA" w:rsidRDefault="00E922B6" w:rsidP="00E036BA">
      <w:pPr>
        <w:adjustRightInd w:val="0"/>
        <w:snapToGrid w:val="0"/>
        <w:spacing w:line="440" w:lineRule="exact"/>
        <w:jc w:val="center"/>
        <w:rPr>
          <w:rFonts w:ascii="Times New Roman" w:eastAsia="方正小标宋简体" w:hAnsi="Times New Roman" w:cs="方正小标宋简体"/>
          <w:sz w:val="32"/>
          <w:szCs w:val="32"/>
        </w:rPr>
      </w:pPr>
      <w:r w:rsidRPr="00E036BA">
        <w:rPr>
          <w:rFonts w:ascii="Times New Roman" w:eastAsia="方正小标宋简体" w:hAnsi="方正小标宋简体" w:cs="方正小标宋简体" w:hint="eastAsia"/>
          <w:sz w:val="32"/>
          <w:szCs w:val="32"/>
        </w:rPr>
        <w:t>唐山市建筑用钢筋产品质量监督抽查实施细则（</w:t>
      </w:r>
      <w:r w:rsidRPr="00E036BA">
        <w:rPr>
          <w:rFonts w:ascii="Times New Roman" w:eastAsia="方正小标宋简体" w:hAnsi="Times New Roman" w:cs="方正小标宋简体" w:hint="eastAsia"/>
          <w:sz w:val="32"/>
          <w:szCs w:val="32"/>
        </w:rPr>
        <w:t>2025</w:t>
      </w:r>
      <w:r w:rsidRPr="00E036BA">
        <w:rPr>
          <w:rFonts w:ascii="Times New Roman" w:eastAsia="方正小标宋简体" w:hAnsi="方正小标宋简体" w:cs="方正小标宋简体" w:hint="eastAsia"/>
          <w:sz w:val="32"/>
          <w:szCs w:val="32"/>
        </w:rPr>
        <w:t>版）</w:t>
      </w:r>
    </w:p>
    <w:p w:rsidR="00BB32C2" w:rsidRDefault="00BB32C2" w:rsidP="00BB32C2">
      <w:pPr>
        <w:adjustRightInd w:val="0"/>
        <w:snapToGrid w:val="0"/>
        <w:spacing w:line="440" w:lineRule="exact"/>
        <w:rPr>
          <w:rFonts w:ascii="黑体" w:eastAsia="黑体" w:hAnsi="黑体" w:hint="eastAsia"/>
          <w:szCs w:val="21"/>
        </w:rPr>
      </w:pPr>
    </w:p>
    <w:p w:rsidR="00D63109" w:rsidRPr="00BB32C2" w:rsidRDefault="00E922B6" w:rsidP="00BB32C2">
      <w:pPr>
        <w:adjustRightInd w:val="0"/>
        <w:snapToGrid w:val="0"/>
        <w:spacing w:line="440" w:lineRule="exact"/>
        <w:rPr>
          <w:rFonts w:ascii="黑体" w:eastAsia="黑体" w:hAnsi="黑体"/>
          <w:szCs w:val="21"/>
        </w:rPr>
      </w:pPr>
      <w:r w:rsidRPr="00BB32C2">
        <w:rPr>
          <w:rFonts w:ascii="黑体" w:eastAsia="黑体" w:hAnsi="黑体"/>
          <w:szCs w:val="21"/>
        </w:rPr>
        <w:t xml:space="preserve">1 </w:t>
      </w:r>
      <w:r w:rsidRPr="00BB32C2">
        <w:rPr>
          <w:rFonts w:ascii="黑体" w:eastAsia="黑体" w:hAnsi="黑体" w:hint="eastAsia"/>
          <w:szCs w:val="21"/>
        </w:rPr>
        <w:t>抽样方法</w:t>
      </w:r>
    </w:p>
    <w:p w:rsidR="00D63109" w:rsidRPr="00E036BA" w:rsidRDefault="00E922B6" w:rsidP="00E036BA">
      <w:pPr>
        <w:spacing w:line="440" w:lineRule="exact"/>
        <w:ind w:firstLineChars="200" w:firstLine="420"/>
        <w:rPr>
          <w:rFonts w:ascii="Times New Roman" w:hAnsi="Times New Roman" w:cs="宋体"/>
          <w:szCs w:val="21"/>
        </w:rPr>
      </w:pPr>
      <w:r w:rsidRPr="00E036BA">
        <w:rPr>
          <w:rFonts w:ascii="Times New Roman" w:hAnsi="宋体" w:cs="宋体" w:hint="eastAsia"/>
          <w:szCs w:val="21"/>
        </w:rPr>
        <w:t>以随机抽样的方式</w:t>
      </w:r>
      <w:r w:rsidRPr="00E036BA">
        <w:rPr>
          <w:rFonts w:ascii="Times New Roman" w:hAnsi="Times New Roman"/>
          <w:szCs w:val="21"/>
        </w:rPr>
        <w:t>在被抽样生产者、销售者的待销产品中抽取</w:t>
      </w:r>
      <w:r w:rsidRPr="00E036BA">
        <w:rPr>
          <w:rFonts w:ascii="Times New Roman" w:hAnsi="Times New Roman" w:hint="eastAsia"/>
          <w:szCs w:val="21"/>
        </w:rPr>
        <w:t>。</w:t>
      </w:r>
    </w:p>
    <w:p w:rsidR="00D63109" w:rsidRPr="00E036BA" w:rsidRDefault="00E922B6" w:rsidP="00E036BA">
      <w:pPr>
        <w:spacing w:line="440" w:lineRule="exact"/>
        <w:ind w:firstLineChars="200" w:firstLine="420"/>
        <w:rPr>
          <w:rFonts w:ascii="Times New Roman" w:hAnsi="Times New Roman" w:cs="宋体"/>
          <w:szCs w:val="21"/>
        </w:rPr>
      </w:pPr>
      <w:r w:rsidRPr="00E036BA">
        <w:rPr>
          <w:rFonts w:ascii="Times New Roman" w:hAnsi="宋体" w:cs="宋体" w:hint="eastAsia"/>
          <w:szCs w:val="21"/>
        </w:rPr>
        <w:t>随机数一般可使用随机数表等方法产生。</w:t>
      </w:r>
    </w:p>
    <w:p w:rsidR="00D63109" w:rsidRPr="00E036BA" w:rsidRDefault="00E922B6" w:rsidP="00E036BA">
      <w:pPr>
        <w:spacing w:line="440" w:lineRule="exact"/>
        <w:ind w:firstLineChars="200" w:firstLine="420"/>
        <w:rPr>
          <w:rFonts w:ascii="Times New Roman" w:hAnsi="Times New Roman" w:cs="宋体"/>
          <w:szCs w:val="21"/>
        </w:rPr>
      </w:pPr>
      <w:r w:rsidRPr="00E036BA">
        <w:rPr>
          <w:rFonts w:ascii="Times New Roman" w:hAnsi="宋体" w:cs="宋体" w:hint="eastAsia"/>
          <w:szCs w:val="21"/>
        </w:rPr>
        <w:t>取样应在同一批次（同一牌号、同一规格）的产品中抽取，直条型钢筋随机抽取</w:t>
      </w:r>
      <w:r w:rsidRPr="00E036BA">
        <w:rPr>
          <w:rFonts w:ascii="Times New Roman" w:hAnsi="Times New Roman" w:cs="宋体" w:hint="eastAsia"/>
          <w:szCs w:val="21"/>
        </w:rPr>
        <w:t>1</w:t>
      </w:r>
      <w:r w:rsidRPr="00E036BA">
        <w:rPr>
          <w:rFonts w:ascii="Times New Roman" w:hAnsi="宋体" w:cs="宋体" w:hint="eastAsia"/>
          <w:szCs w:val="21"/>
        </w:rPr>
        <w:t>捆，在该捆中抽取</w:t>
      </w:r>
      <w:r w:rsidRPr="00E036BA">
        <w:rPr>
          <w:rFonts w:ascii="Times New Roman" w:hAnsi="Times New Roman" w:cs="宋体" w:hint="eastAsia"/>
          <w:szCs w:val="21"/>
        </w:rPr>
        <w:t>5</w:t>
      </w:r>
      <w:r w:rsidRPr="00E036BA">
        <w:rPr>
          <w:rFonts w:ascii="Times New Roman" w:hAnsi="宋体" w:cs="宋体" w:hint="eastAsia"/>
          <w:szCs w:val="21"/>
        </w:rPr>
        <w:t>根钢筋；盘卷型钢筋随机抽取</w:t>
      </w:r>
      <w:r w:rsidRPr="00E036BA">
        <w:rPr>
          <w:rFonts w:ascii="Times New Roman" w:hAnsi="Times New Roman" w:cs="宋体" w:hint="eastAsia"/>
          <w:szCs w:val="21"/>
        </w:rPr>
        <w:t>5</w:t>
      </w:r>
      <w:r w:rsidRPr="00E036BA">
        <w:rPr>
          <w:rFonts w:ascii="Times New Roman" w:hAnsi="宋体" w:cs="宋体" w:hint="eastAsia"/>
          <w:szCs w:val="21"/>
        </w:rPr>
        <w:t>盘；流通领域抽样时，如同一批次产品不足</w:t>
      </w:r>
      <w:r w:rsidRPr="00E036BA">
        <w:rPr>
          <w:rFonts w:ascii="Times New Roman" w:hAnsi="Times New Roman" w:cs="宋体" w:hint="eastAsia"/>
          <w:szCs w:val="21"/>
        </w:rPr>
        <w:t>5</w:t>
      </w:r>
      <w:r w:rsidRPr="00E036BA">
        <w:rPr>
          <w:rFonts w:ascii="Times New Roman" w:hAnsi="宋体" w:cs="宋体" w:hint="eastAsia"/>
          <w:szCs w:val="21"/>
        </w:rPr>
        <w:t>盘，则随机抽取其中</w:t>
      </w:r>
      <w:r w:rsidRPr="00E036BA">
        <w:rPr>
          <w:rFonts w:ascii="Times New Roman" w:hAnsi="Times New Roman" w:cs="宋体" w:hint="eastAsia"/>
          <w:szCs w:val="21"/>
        </w:rPr>
        <w:t>1</w:t>
      </w:r>
      <w:r w:rsidRPr="00E036BA">
        <w:rPr>
          <w:rFonts w:ascii="Times New Roman" w:hAnsi="宋体" w:cs="宋体" w:hint="eastAsia"/>
          <w:szCs w:val="21"/>
        </w:rPr>
        <w:t>盘；取样数量及长度满足表</w:t>
      </w:r>
      <w:r w:rsidRPr="00E036BA">
        <w:rPr>
          <w:rFonts w:ascii="Times New Roman" w:hAnsi="Times New Roman" w:cs="宋体" w:hint="eastAsia"/>
          <w:szCs w:val="21"/>
        </w:rPr>
        <w:t>1</w:t>
      </w:r>
      <w:r w:rsidRPr="00E036BA">
        <w:rPr>
          <w:rFonts w:ascii="Times New Roman" w:hAnsi="宋体" w:cs="宋体" w:hint="eastAsia"/>
          <w:szCs w:val="21"/>
        </w:rPr>
        <w:t>中的要求。</w:t>
      </w:r>
    </w:p>
    <w:p w:rsidR="00D63109" w:rsidRPr="00E036BA" w:rsidRDefault="00E922B6" w:rsidP="00BB32C2">
      <w:pPr>
        <w:spacing w:beforeLines="50" w:afterLines="50" w:line="440" w:lineRule="exact"/>
        <w:jc w:val="center"/>
        <w:rPr>
          <w:rFonts w:ascii="Times New Roman" w:hAnsi="Times New Roman" w:cs="宋体"/>
          <w:szCs w:val="21"/>
        </w:rPr>
      </w:pPr>
      <w:r w:rsidRPr="00E036BA">
        <w:rPr>
          <w:rFonts w:ascii="Times New Roman" w:hAnsi="宋体" w:cs="宋体" w:hint="eastAsia"/>
          <w:szCs w:val="21"/>
        </w:rPr>
        <w:t>表</w:t>
      </w:r>
      <w:r w:rsidRPr="00E036BA">
        <w:rPr>
          <w:rFonts w:ascii="Times New Roman" w:hAnsi="Times New Roman" w:cs="宋体" w:hint="eastAsia"/>
          <w:szCs w:val="21"/>
        </w:rPr>
        <w:t xml:space="preserve">1 </w:t>
      </w:r>
      <w:r w:rsidRPr="00E036BA">
        <w:rPr>
          <w:rFonts w:ascii="Times New Roman" w:hAnsi="宋体" w:cs="宋体" w:hint="eastAsia"/>
          <w:szCs w:val="21"/>
        </w:rPr>
        <w:t>抽样数量</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2"/>
        <w:gridCol w:w="4105"/>
        <w:gridCol w:w="1749"/>
        <w:gridCol w:w="1832"/>
      </w:tblGrid>
      <w:tr w:rsidR="00D63109" w:rsidRPr="00E036BA" w:rsidTr="007B1149">
        <w:trPr>
          <w:trHeight w:val="250"/>
          <w:jc w:val="center"/>
        </w:trPr>
        <w:tc>
          <w:tcPr>
            <w:tcW w:w="114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产品名称</w:t>
            </w:r>
          </w:p>
        </w:tc>
        <w:tc>
          <w:tcPr>
            <w:tcW w:w="206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抽样数量</w:t>
            </w:r>
          </w:p>
        </w:tc>
        <w:tc>
          <w:tcPr>
            <w:tcW w:w="878"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检验样品数</w:t>
            </w:r>
          </w:p>
        </w:tc>
        <w:tc>
          <w:tcPr>
            <w:tcW w:w="920"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备用样品数</w:t>
            </w:r>
          </w:p>
        </w:tc>
      </w:tr>
      <w:tr w:rsidR="00D63109" w:rsidRPr="00E036BA" w:rsidTr="007B1149">
        <w:trPr>
          <w:trHeight w:val="523"/>
          <w:jc w:val="center"/>
        </w:trPr>
        <w:tc>
          <w:tcPr>
            <w:tcW w:w="114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热轧光圆钢筋</w:t>
            </w:r>
          </w:p>
        </w:tc>
        <w:tc>
          <w:tcPr>
            <w:tcW w:w="206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直条型：</w:t>
            </w:r>
            <w:r w:rsidRPr="007B1149">
              <w:rPr>
                <w:rFonts w:ascii="Times New Roman" w:hAnsi="Times New Roman" w:cs="宋体" w:hint="eastAsia"/>
                <w:kern w:val="0"/>
                <w:szCs w:val="21"/>
              </w:rPr>
              <w:t>1200mm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盘卷型：</w:t>
            </w:r>
            <w:r w:rsidRPr="007B1149">
              <w:rPr>
                <w:rFonts w:ascii="Times New Roman" w:hAnsi="Times New Roman" w:cs="宋体" w:hint="eastAsia"/>
                <w:kern w:val="0"/>
                <w:szCs w:val="21"/>
              </w:rPr>
              <w:t>1200mm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tc>
        <w:tc>
          <w:tcPr>
            <w:tcW w:w="878"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1</w:t>
            </w:r>
            <w:r w:rsidRPr="007B1149">
              <w:rPr>
                <w:rFonts w:ascii="Times New Roman" w:hAnsi="Times New Roman" w:cs="宋体" w:hint="eastAsia"/>
                <w:kern w:val="0"/>
                <w:szCs w:val="21"/>
              </w:rPr>
              <w:t>组</w:t>
            </w:r>
          </w:p>
        </w:tc>
        <w:tc>
          <w:tcPr>
            <w:tcW w:w="920"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1</w:t>
            </w:r>
            <w:r w:rsidRPr="007B1149">
              <w:rPr>
                <w:rFonts w:ascii="Times New Roman" w:hAnsi="Times New Roman" w:cs="宋体" w:hint="eastAsia"/>
                <w:kern w:val="0"/>
                <w:szCs w:val="21"/>
              </w:rPr>
              <w:t>组</w:t>
            </w:r>
          </w:p>
        </w:tc>
      </w:tr>
      <w:tr w:rsidR="00D63109" w:rsidRPr="00E036BA">
        <w:trPr>
          <w:trHeight w:val="1266"/>
          <w:jc w:val="center"/>
        </w:trPr>
        <w:tc>
          <w:tcPr>
            <w:tcW w:w="114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热轧带肋钢筋</w:t>
            </w:r>
          </w:p>
        </w:tc>
        <w:tc>
          <w:tcPr>
            <w:tcW w:w="206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直条型：</w:t>
            </w:r>
            <w:r w:rsidRPr="007B1149">
              <w:rPr>
                <w:rFonts w:ascii="Times New Roman" w:hAnsi="Times New Roman" w:cs="宋体" w:hint="eastAsia"/>
                <w:kern w:val="0"/>
                <w:szCs w:val="21"/>
              </w:rPr>
              <w:t>1200mm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p w:rsidR="00D63109" w:rsidRPr="007B1149" w:rsidRDefault="00E922B6" w:rsidP="007B1149">
            <w:pPr>
              <w:spacing w:line="300" w:lineRule="exact"/>
              <w:jc w:val="center"/>
              <w:rPr>
                <w:rFonts w:ascii="Times New Roman" w:hAnsi="Times New Roman" w:cs="宋体"/>
                <w:kern w:val="0"/>
                <w:szCs w:val="21"/>
              </w:rPr>
            </w:pPr>
            <w:r w:rsidRPr="007B1149">
              <w:rPr>
                <w:rFonts w:ascii="Times New Roman" w:hAnsi="Times New Roman" w:cs="宋体" w:hint="eastAsia"/>
                <w:kern w:val="0"/>
                <w:szCs w:val="21"/>
              </w:rPr>
              <w:t>（</w:t>
            </w:r>
            <w:r w:rsidRPr="007B1149">
              <w:rPr>
                <w:rFonts w:ascii="Times New Roman" w:hAnsi="Times New Roman" w:cs="宋体" w:hint="eastAsia"/>
                <w:kern w:val="0"/>
                <w:szCs w:val="21"/>
              </w:rPr>
              <w:t>d</w:t>
            </w:r>
            <w:r w:rsidRPr="007B1149">
              <w:rPr>
                <w:rFonts w:ascii="Times New Roman" w:hAnsi="Times New Roman" w:cs="宋体" w:hint="eastAsia"/>
                <w:kern w:val="0"/>
                <w:szCs w:val="21"/>
              </w:rPr>
              <w:t>≥</w:t>
            </w:r>
            <w:r w:rsidRPr="007B1149">
              <w:rPr>
                <w:rFonts w:ascii="Times New Roman" w:hAnsi="Times New Roman" w:cs="宋体" w:hint="eastAsia"/>
                <w:kern w:val="0"/>
                <w:szCs w:val="21"/>
              </w:rPr>
              <w:t>28mm</w:t>
            </w:r>
            <w:r w:rsidRPr="007B1149">
              <w:rPr>
                <w:rFonts w:ascii="Times New Roman" w:hAnsi="Times New Roman" w:cs="宋体" w:hint="eastAsia"/>
                <w:kern w:val="0"/>
                <w:szCs w:val="21"/>
              </w:rPr>
              <w:t>的为</w:t>
            </w:r>
            <w:r w:rsidRPr="007B1149">
              <w:rPr>
                <w:rFonts w:ascii="Times New Roman" w:hAnsi="Times New Roman" w:cs="宋体" w:hint="eastAsia"/>
                <w:kern w:val="0"/>
                <w:szCs w:val="21"/>
              </w:rPr>
              <w:t>1700mm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盘卷型：</w:t>
            </w:r>
            <w:r w:rsidRPr="007B1149">
              <w:rPr>
                <w:rFonts w:ascii="Times New Roman" w:hAnsi="Times New Roman" w:cs="宋体" w:hint="eastAsia"/>
                <w:kern w:val="0"/>
                <w:szCs w:val="21"/>
              </w:rPr>
              <w:t>1200mm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tc>
        <w:tc>
          <w:tcPr>
            <w:tcW w:w="878"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1</w:t>
            </w:r>
            <w:r w:rsidRPr="007B1149">
              <w:rPr>
                <w:rFonts w:ascii="Times New Roman" w:hAnsi="Times New Roman" w:cs="宋体" w:hint="eastAsia"/>
                <w:kern w:val="0"/>
                <w:szCs w:val="21"/>
              </w:rPr>
              <w:t>组</w:t>
            </w:r>
          </w:p>
        </w:tc>
        <w:tc>
          <w:tcPr>
            <w:tcW w:w="920"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1</w:t>
            </w:r>
            <w:r w:rsidRPr="007B1149">
              <w:rPr>
                <w:rFonts w:ascii="Times New Roman" w:hAnsi="Times New Roman" w:cs="宋体" w:hint="eastAsia"/>
                <w:kern w:val="0"/>
                <w:szCs w:val="21"/>
              </w:rPr>
              <w:t>组</w:t>
            </w:r>
          </w:p>
        </w:tc>
      </w:tr>
      <w:tr w:rsidR="00D63109" w:rsidRPr="00E036BA">
        <w:trPr>
          <w:trHeight w:val="862"/>
          <w:jc w:val="center"/>
        </w:trPr>
        <w:tc>
          <w:tcPr>
            <w:tcW w:w="114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冷轧带肋钢筋</w:t>
            </w:r>
          </w:p>
        </w:tc>
        <w:tc>
          <w:tcPr>
            <w:tcW w:w="2061"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直条型：</w:t>
            </w:r>
            <w:r w:rsidRPr="007B1149">
              <w:rPr>
                <w:rFonts w:ascii="Times New Roman" w:hAnsi="Times New Roman" w:cs="宋体" w:hint="eastAsia"/>
                <w:kern w:val="0"/>
                <w:szCs w:val="21"/>
              </w:rPr>
              <w:t>1200mm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盘卷型：</w:t>
            </w:r>
            <w:r w:rsidRPr="007B1149">
              <w:rPr>
                <w:rFonts w:ascii="Times New Roman" w:hAnsi="Times New Roman" w:cs="宋体" w:hint="eastAsia"/>
                <w:kern w:val="0"/>
                <w:szCs w:val="21"/>
              </w:rPr>
              <w:t>1200mm</w:t>
            </w:r>
            <w:r w:rsidRPr="007B1149">
              <w:rPr>
                <w:rFonts w:ascii="Times New Roman" w:hAnsi="Times New Roman" w:cs="宋体" w:hint="eastAsia"/>
                <w:kern w:val="0"/>
                <w:szCs w:val="21"/>
              </w:rPr>
              <w:t>×</w:t>
            </w:r>
            <w:r w:rsidRPr="007B1149">
              <w:rPr>
                <w:rFonts w:ascii="Times New Roman" w:hAnsi="Times New Roman" w:cs="宋体" w:hint="eastAsia"/>
                <w:kern w:val="0"/>
                <w:szCs w:val="21"/>
              </w:rPr>
              <w:t>5</w:t>
            </w:r>
            <w:r w:rsidRPr="007B1149">
              <w:rPr>
                <w:rFonts w:ascii="Times New Roman" w:hAnsi="Times New Roman" w:cs="宋体" w:hint="eastAsia"/>
                <w:kern w:val="0"/>
                <w:szCs w:val="21"/>
              </w:rPr>
              <w:t>支×</w:t>
            </w:r>
            <w:r w:rsidRPr="007B1149">
              <w:rPr>
                <w:rFonts w:ascii="Times New Roman" w:hAnsi="Times New Roman" w:cs="宋体" w:hint="eastAsia"/>
                <w:kern w:val="0"/>
                <w:szCs w:val="21"/>
              </w:rPr>
              <w:t>2</w:t>
            </w:r>
            <w:r w:rsidRPr="007B1149">
              <w:rPr>
                <w:rFonts w:ascii="Times New Roman" w:hAnsi="Times New Roman" w:cs="宋体" w:hint="eastAsia"/>
                <w:kern w:val="0"/>
                <w:szCs w:val="21"/>
              </w:rPr>
              <w:t>组</w:t>
            </w:r>
          </w:p>
        </w:tc>
        <w:tc>
          <w:tcPr>
            <w:tcW w:w="878"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1</w:t>
            </w:r>
            <w:r w:rsidRPr="007B1149">
              <w:rPr>
                <w:rFonts w:ascii="Times New Roman" w:hAnsi="Times New Roman" w:cs="宋体" w:hint="eastAsia"/>
                <w:kern w:val="0"/>
                <w:szCs w:val="21"/>
              </w:rPr>
              <w:t>组</w:t>
            </w:r>
          </w:p>
        </w:tc>
        <w:tc>
          <w:tcPr>
            <w:tcW w:w="920" w:type="pct"/>
            <w:tcBorders>
              <w:top w:val="single" w:sz="4" w:space="0" w:color="auto"/>
              <w:left w:val="single" w:sz="4" w:space="0" w:color="auto"/>
              <w:bottom w:val="single" w:sz="4" w:space="0" w:color="auto"/>
              <w:right w:val="single" w:sz="4" w:space="0" w:color="auto"/>
            </w:tcBorders>
            <w:vAlign w:val="center"/>
          </w:tcPr>
          <w:p w:rsidR="00D63109" w:rsidRPr="007B1149" w:rsidRDefault="00E922B6" w:rsidP="007B1149">
            <w:pPr>
              <w:spacing w:line="300" w:lineRule="exact"/>
              <w:jc w:val="center"/>
              <w:rPr>
                <w:rFonts w:ascii="Times New Roman" w:hAnsi="Times New Roman" w:cs="宋体"/>
                <w:szCs w:val="21"/>
              </w:rPr>
            </w:pPr>
            <w:r w:rsidRPr="007B1149">
              <w:rPr>
                <w:rFonts w:ascii="Times New Roman" w:hAnsi="Times New Roman" w:cs="宋体" w:hint="eastAsia"/>
                <w:kern w:val="0"/>
                <w:szCs w:val="21"/>
              </w:rPr>
              <w:t>1</w:t>
            </w:r>
            <w:r w:rsidRPr="007B1149">
              <w:rPr>
                <w:rFonts w:ascii="Times New Roman" w:hAnsi="Times New Roman" w:cs="宋体" w:hint="eastAsia"/>
                <w:kern w:val="0"/>
                <w:szCs w:val="21"/>
              </w:rPr>
              <w:t>组</w:t>
            </w:r>
          </w:p>
        </w:tc>
      </w:tr>
    </w:tbl>
    <w:p w:rsidR="00BB32C2" w:rsidRDefault="00BB32C2" w:rsidP="00BB32C2">
      <w:pPr>
        <w:adjustRightInd w:val="0"/>
        <w:snapToGrid w:val="0"/>
        <w:spacing w:line="440" w:lineRule="exact"/>
        <w:rPr>
          <w:rFonts w:ascii="黑体" w:eastAsia="黑体" w:hAnsi="黑体" w:hint="eastAsia"/>
          <w:szCs w:val="21"/>
        </w:rPr>
      </w:pPr>
    </w:p>
    <w:p w:rsidR="00D63109" w:rsidRPr="00BB32C2" w:rsidRDefault="00E922B6" w:rsidP="00BB32C2">
      <w:pPr>
        <w:adjustRightInd w:val="0"/>
        <w:snapToGrid w:val="0"/>
        <w:spacing w:line="440" w:lineRule="exact"/>
        <w:rPr>
          <w:rFonts w:ascii="黑体" w:eastAsia="黑体" w:hAnsi="黑体"/>
          <w:szCs w:val="21"/>
        </w:rPr>
      </w:pPr>
      <w:r w:rsidRPr="00BB32C2">
        <w:rPr>
          <w:rFonts w:ascii="黑体" w:eastAsia="黑体" w:hAnsi="黑体"/>
          <w:szCs w:val="21"/>
        </w:rPr>
        <w:t xml:space="preserve">2 </w:t>
      </w:r>
      <w:r w:rsidRPr="00BB32C2">
        <w:rPr>
          <w:rFonts w:ascii="黑体" w:eastAsia="黑体" w:hAnsi="黑体" w:hint="eastAsia"/>
          <w:szCs w:val="21"/>
        </w:rPr>
        <w:t>抽查产品名称及执行标准</w:t>
      </w:r>
    </w:p>
    <w:p w:rsidR="00D63109" w:rsidRPr="00E036BA" w:rsidRDefault="00E922B6" w:rsidP="00BB32C2">
      <w:pPr>
        <w:spacing w:beforeLines="50" w:afterLines="50" w:line="440" w:lineRule="exact"/>
        <w:jc w:val="center"/>
        <w:rPr>
          <w:rFonts w:ascii="Times New Roman" w:hAnsi="Times New Roman" w:cs="宋体"/>
          <w:szCs w:val="21"/>
        </w:rPr>
      </w:pPr>
      <w:r w:rsidRPr="00E036BA">
        <w:rPr>
          <w:rFonts w:ascii="Times New Roman" w:hAnsi="宋体" w:cs="宋体" w:hint="eastAsia"/>
          <w:szCs w:val="21"/>
        </w:rPr>
        <w:t>表</w:t>
      </w:r>
      <w:r w:rsidRPr="00E036BA">
        <w:rPr>
          <w:rFonts w:ascii="Times New Roman" w:hAnsi="Times New Roman" w:cs="宋体" w:hint="eastAsia"/>
          <w:szCs w:val="21"/>
        </w:rPr>
        <w:t xml:space="preserve">2  </w:t>
      </w:r>
      <w:r w:rsidRPr="00E036BA">
        <w:rPr>
          <w:rFonts w:ascii="Times New Roman" w:hAnsi="宋体" w:cs="宋体" w:hint="eastAsia"/>
          <w:szCs w:val="21"/>
        </w:rPr>
        <w:t>产品名称及执行标准</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5"/>
        <w:gridCol w:w="2275"/>
        <w:gridCol w:w="2078"/>
        <w:gridCol w:w="4788"/>
      </w:tblGrid>
      <w:tr w:rsidR="00D63109" w:rsidRPr="00E036BA">
        <w:trPr>
          <w:trHeight w:val="386"/>
        </w:trPr>
        <w:tc>
          <w:tcPr>
            <w:tcW w:w="3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序号</w:t>
            </w:r>
          </w:p>
        </w:tc>
        <w:tc>
          <w:tcPr>
            <w:tcW w:w="115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产品名称</w:t>
            </w:r>
          </w:p>
        </w:tc>
        <w:tc>
          <w:tcPr>
            <w:tcW w:w="105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标准编号</w:t>
            </w:r>
          </w:p>
        </w:tc>
        <w:tc>
          <w:tcPr>
            <w:tcW w:w="242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标准名称</w:t>
            </w:r>
          </w:p>
        </w:tc>
      </w:tr>
      <w:tr w:rsidR="00D63109" w:rsidRPr="00E036BA" w:rsidTr="007B1149">
        <w:trPr>
          <w:trHeight w:val="328"/>
        </w:trPr>
        <w:tc>
          <w:tcPr>
            <w:tcW w:w="363"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Times New Roman" w:cs="宋体" w:hint="eastAsia"/>
              </w:rPr>
              <w:t>1</w:t>
            </w:r>
          </w:p>
        </w:tc>
        <w:tc>
          <w:tcPr>
            <w:tcW w:w="1154"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热轧光圆钢筋</w:t>
            </w:r>
          </w:p>
        </w:tc>
        <w:tc>
          <w:tcPr>
            <w:tcW w:w="105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Times New Roman" w:cs="宋体" w:hint="eastAsia"/>
              </w:rPr>
              <w:t>GB 1499.1-2024</w:t>
            </w:r>
          </w:p>
        </w:tc>
        <w:tc>
          <w:tcPr>
            <w:tcW w:w="242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rPr>
            </w:pPr>
            <w:r w:rsidRPr="00E036BA">
              <w:rPr>
                <w:rFonts w:ascii="Times New Roman" w:hAnsi="宋体" w:cs="宋体" w:hint="eastAsia"/>
              </w:rPr>
              <w:t>钢筋混凝土用钢</w:t>
            </w:r>
            <w:r w:rsidRPr="00E036BA">
              <w:rPr>
                <w:rFonts w:ascii="Times New Roman" w:hAnsi="Times New Roman" w:cs="宋体" w:hint="eastAsia"/>
              </w:rPr>
              <w:t xml:space="preserve"> </w:t>
            </w:r>
            <w:r w:rsidRPr="00E036BA">
              <w:rPr>
                <w:rFonts w:ascii="Times New Roman" w:hAnsi="宋体" w:cs="宋体" w:hint="eastAsia"/>
              </w:rPr>
              <w:t>第</w:t>
            </w:r>
            <w:r w:rsidRPr="00E036BA">
              <w:rPr>
                <w:rFonts w:ascii="Times New Roman" w:hAnsi="Times New Roman" w:cs="宋体" w:hint="eastAsia"/>
              </w:rPr>
              <w:t>1</w:t>
            </w:r>
            <w:r w:rsidRPr="00E036BA">
              <w:rPr>
                <w:rFonts w:ascii="Times New Roman" w:hAnsi="宋体" w:cs="宋体" w:hint="eastAsia"/>
              </w:rPr>
              <w:t>部分：热轧光圆钢筋</w:t>
            </w:r>
          </w:p>
        </w:tc>
      </w:tr>
      <w:tr w:rsidR="00D63109" w:rsidRPr="00E036BA" w:rsidTr="007B1149">
        <w:trPr>
          <w:trHeight w:val="341"/>
        </w:trPr>
        <w:tc>
          <w:tcPr>
            <w:tcW w:w="363"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Times New Roman" w:cs="宋体" w:hint="eastAsia"/>
              </w:rPr>
              <w:t>2</w:t>
            </w:r>
          </w:p>
        </w:tc>
        <w:tc>
          <w:tcPr>
            <w:tcW w:w="1154"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热轧带肋钢筋</w:t>
            </w:r>
          </w:p>
        </w:tc>
        <w:tc>
          <w:tcPr>
            <w:tcW w:w="105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Times New Roman" w:cs="宋体" w:hint="eastAsia"/>
              </w:rPr>
              <w:t>GB 1499.2-2024</w:t>
            </w:r>
          </w:p>
        </w:tc>
        <w:tc>
          <w:tcPr>
            <w:tcW w:w="242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rPr>
            </w:pPr>
            <w:r w:rsidRPr="00E036BA">
              <w:rPr>
                <w:rFonts w:ascii="Times New Roman" w:hAnsi="宋体" w:cs="宋体" w:hint="eastAsia"/>
              </w:rPr>
              <w:t>钢筋混凝土用钢</w:t>
            </w:r>
            <w:r w:rsidRPr="00E036BA">
              <w:rPr>
                <w:rFonts w:ascii="Times New Roman" w:hAnsi="Times New Roman" w:cs="宋体" w:hint="eastAsia"/>
              </w:rPr>
              <w:t xml:space="preserve"> </w:t>
            </w:r>
            <w:r w:rsidRPr="00E036BA">
              <w:rPr>
                <w:rFonts w:ascii="Times New Roman" w:hAnsi="宋体" w:cs="宋体" w:hint="eastAsia"/>
              </w:rPr>
              <w:t>第</w:t>
            </w:r>
            <w:r w:rsidRPr="00E036BA">
              <w:rPr>
                <w:rFonts w:ascii="Times New Roman" w:hAnsi="Times New Roman" w:cs="宋体" w:hint="eastAsia"/>
              </w:rPr>
              <w:t>2</w:t>
            </w:r>
            <w:r w:rsidRPr="00E036BA">
              <w:rPr>
                <w:rFonts w:ascii="Times New Roman" w:hAnsi="宋体" w:cs="宋体" w:hint="eastAsia"/>
              </w:rPr>
              <w:t>部分：热轧带肋钢筋</w:t>
            </w:r>
          </w:p>
        </w:tc>
      </w:tr>
      <w:tr w:rsidR="00D63109" w:rsidRPr="00E036BA" w:rsidTr="007B1149">
        <w:trPr>
          <w:trHeight w:val="133"/>
        </w:trPr>
        <w:tc>
          <w:tcPr>
            <w:tcW w:w="363"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Times New Roman" w:cs="宋体" w:hint="eastAsia"/>
              </w:rPr>
              <w:t>4</w:t>
            </w:r>
          </w:p>
        </w:tc>
        <w:tc>
          <w:tcPr>
            <w:tcW w:w="1154"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宋体" w:cs="宋体" w:hint="eastAsia"/>
              </w:rPr>
              <w:t>冷轧带肋钢筋</w:t>
            </w:r>
          </w:p>
        </w:tc>
        <w:tc>
          <w:tcPr>
            <w:tcW w:w="1054" w:type="pct"/>
            <w:tcBorders>
              <w:top w:val="single" w:sz="4" w:space="0" w:color="auto"/>
              <w:left w:val="single" w:sz="4" w:space="0" w:color="auto"/>
              <w:right w:val="single" w:sz="4" w:space="0" w:color="auto"/>
            </w:tcBorders>
            <w:vAlign w:val="center"/>
          </w:tcPr>
          <w:p w:rsidR="00D63109" w:rsidRPr="00E036BA" w:rsidRDefault="00E922B6" w:rsidP="007B1149">
            <w:pPr>
              <w:spacing w:line="300" w:lineRule="exact"/>
              <w:jc w:val="center"/>
              <w:rPr>
                <w:rFonts w:ascii="Times New Roman" w:hAnsi="Times New Roman" w:cs="宋体"/>
              </w:rPr>
            </w:pPr>
            <w:r w:rsidRPr="00E036BA">
              <w:rPr>
                <w:rFonts w:ascii="Times New Roman" w:hAnsi="Times New Roman" w:cs="宋体" w:hint="eastAsia"/>
              </w:rPr>
              <w:t>GB 13788-2024</w:t>
            </w:r>
          </w:p>
        </w:tc>
        <w:tc>
          <w:tcPr>
            <w:tcW w:w="242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rPr>
            </w:pPr>
            <w:r w:rsidRPr="00E036BA">
              <w:rPr>
                <w:rFonts w:ascii="Times New Roman" w:hAnsi="宋体" w:cs="宋体" w:hint="eastAsia"/>
              </w:rPr>
              <w:t>冷轧带肋钢筋</w:t>
            </w:r>
          </w:p>
        </w:tc>
      </w:tr>
    </w:tbl>
    <w:p w:rsidR="00BB32C2" w:rsidRDefault="00BB32C2" w:rsidP="00BB32C2">
      <w:pPr>
        <w:adjustRightInd w:val="0"/>
        <w:snapToGrid w:val="0"/>
        <w:spacing w:line="440" w:lineRule="exact"/>
        <w:rPr>
          <w:rFonts w:ascii="黑体" w:eastAsia="黑体" w:hAnsi="黑体" w:hint="eastAsia"/>
          <w:szCs w:val="21"/>
        </w:rPr>
      </w:pPr>
    </w:p>
    <w:p w:rsidR="00D63109" w:rsidRPr="00BB32C2" w:rsidRDefault="00E922B6" w:rsidP="00BB32C2">
      <w:pPr>
        <w:adjustRightInd w:val="0"/>
        <w:snapToGrid w:val="0"/>
        <w:spacing w:line="440" w:lineRule="exact"/>
        <w:rPr>
          <w:rFonts w:ascii="黑体" w:eastAsia="黑体" w:hAnsi="黑体"/>
          <w:szCs w:val="21"/>
        </w:rPr>
      </w:pPr>
      <w:r w:rsidRPr="00BB32C2">
        <w:rPr>
          <w:rFonts w:ascii="黑体" w:eastAsia="黑体" w:hAnsi="黑体"/>
          <w:szCs w:val="21"/>
        </w:rPr>
        <w:t>3</w:t>
      </w:r>
      <w:bookmarkStart w:id="0" w:name="_Toc524357971"/>
      <w:bookmarkStart w:id="1" w:name="_Toc524100888"/>
      <w:bookmarkStart w:id="2" w:name="_Toc524358176"/>
      <w:bookmarkStart w:id="3" w:name="_Toc524358129"/>
      <w:bookmarkStart w:id="4" w:name="_Toc524100856"/>
      <w:bookmarkStart w:id="5" w:name="_Toc524101200"/>
      <w:r w:rsidRPr="00BB32C2">
        <w:rPr>
          <w:rFonts w:ascii="黑体" w:eastAsia="黑体" w:hAnsi="黑体" w:hint="eastAsia"/>
          <w:szCs w:val="21"/>
        </w:rPr>
        <w:t>检验依据</w:t>
      </w:r>
    </w:p>
    <w:p w:rsidR="00D63109" w:rsidRPr="00E036BA" w:rsidRDefault="00E922B6" w:rsidP="00BB32C2">
      <w:pPr>
        <w:spacing w:beforeLines="50" w:afterLines="50" w:line="440" w:lineRule="exact"/>
        <w:jc w:val="center"/>
        <w:rPr>
          <w:rFonts w:ascii="Times New Roman" w:hAnsi="Times New Roman" w:cs="宋体"/>
          <w:szCs w:val="21"/>
        </w:rPr>
      </w:pPr>
      <w:r w:rsidRPr="00E036BA">
        <w:rPr>
          <w:rFonts w:ascii="Times New Roman" w:hAnsi="宋体" w:cs="宋体" w:hint="eastAsia"/>
          <w:szCs w:val="21"/>
        </w:rPr>
        <w:t>表</w:t>
      </w:r>
      <w:r w:rsidRPr="00E036BA">
        <w:rPr>
          <w:rFonts w:ascii="Times New Roman" w:hAnsi="Times New Roman" w:cs="宋体" w:hint="eastAsia"/>
          <w:szCs w:val="21"/>
        </w:rPr>
        <w:t xml:space="preserve">3 </w:t>
      </w:r>
      <w:bookmarkStart w:id="6" w:name="_Hlk524357048"/>
      <w:r w:rsidRPr="00E036BA">
        <w:rPr>
          <w:rFonts w:ascii="Times New Roman" w:hAnsi="宋体" w:cs="宋体" w:hint="eastAsia"/>
          <w:szCs w:val="21"/>
        </w:rPr>
        <w:t>钢</w:t>
      </w:r>
      <w:bookmarkStart w:id="7" w:name="_Hlk524351170"/>
      <w:r w:rsidRPr="00E036BA">
        <w:rPr>
          <w:rFonts w:ascii="Times New Roman" w:hAnsi="宋体" w:cs="宋体" w:hint="eastAsia"/>
          <w:szCs w:val="21"/>
        </w:rPr>
        <w:t>筋混凝土用热轧带肋钢筋产品检验项目及依据</w:t>
      </w:r>
      <w:bookmarkEnd w:id="0"/>
      <w:bookmarkEnd w:id="1"/>
      <w:bookmarkEnd w:id="2"/>
      <w:bookmarkEnd w:id="3"/>
      <w:bookmarkEnd w:id="4"/>
      <w:bookmarkEnd w:id="5"/>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650"/>
        <w:gridCol w:w="2638"/>
        <w:gridCol w:w="3056"/>
        <w:gridCol w:w="1482"/>
        <w:gridCol w:w="1486"/>
      </w:tblGrid>
      <w:tr w:rsidR="00D63109" w:rsidRPr="00E036BA" w:rsidTr="007B1149">
        <w:trPr>
          <w:trHeight w:val="70"/>
          <w:jc w:val="center"/>
        </w:trPr>
        <w:tc>
          <w:tcPr>
            <w:tcW w:w="326"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序号</w:t>
            </w:r>
          </w:p>
        </w:tc>
        <w:tc>
          <w:tcPr>
            <w:tcW w:w="1650"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检验项目</w:t>
            </w:r>
          </w:p>
        </w:tc>
        <w:tc>
          <w:tcPr>
            <w:tcW w:w="153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检测方法</w:t>
            </w:r>
          </w:p>
        </w:tc>
        <w:tc>
          <w:tcPr>
            <w:tcW w:w="74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重要程度分级</w:t>
            </w:r>
          </w:p>
        </w:tc>
        <w:tc>
          <w:tcPr>
            <w:tcW w:w="745"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是否环保指标</w:t>
            </w:r>
          </w:p>
        </w:tc>
      </w:tr>
      <w:tr w:rsidR="00D63109" w:rsidRPr="00E036BA" w:rsidTr="007B1149">
        <w:trPr>
          <w:cantSplit/>
          <w:trHeight w:val="138"/>
          <w:jc w:val="center"/>
        </w:trPr>
        <w:tc>
          <w:tcPr>
            <w:tcW w:w="326"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1</w:t>
            </w:r>
          </w:p>
        </w:tc>
        <w:tc>
          <w:tcPr>
            <w:tcW w:w="326" w:type="pct"/>
            <w:vMerge w:val="restar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力学</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性能</w:t>
            </w: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下屈服强度</w:t>
            </w:r>
          </w:p>
        </w:tc>
        <w:tc>
          <w:tcPr>
            <w:tcW w:w="1534"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r w:rsidRPr="00E036BA">
              <w:rPr>
                <w:rFonts w:ascii="Times New Roman" w:hAnsi="宋体" w:cs="宋体" w:hint="eastAsia"/>
                <w:szCs w:val="21"/>
              </w:rPr>
              <w:t>和</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 1499.2-2024 7.2</w:t>
            </w:r>
          </w:p>
        </w:tc>
        <w:tc>
          <w:tcPr>
            <w:tcW w:w="74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宋体" w:cs="宋体" w:hint="eastAsia"/>
                <w:szCs w:val="21"/>
              </w:rPr>
              <w:t>否</w:t>
            </w:r>
          </w:p>
        </w:tc>
      </w:tr>
      <w:tr w:rsidR="00D63109" w:rsidRPr="00E036BA" w:rsidTr="007B1149">
        <w:trPr>
          <w:trHeight w:val="70"/>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抗拉强度</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90"/>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断后伸长率</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416"/>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实测抗拉强度与实测屈服强度之比</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416"/>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实测屈服强度与屈服强度特征值之比</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26"/>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最大力总延伸率</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16"/>
          <w:jc w:val="center"/>
        </w:trPr>
        <w:tc>
          <w:tcPr>
            <w:tcW w:w="326"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2</w:t>
            </w:r>
          </w:p>
        </w:tc>
        <w:tc>
          <w:tcPr>
            <w:tcW w:w="326"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工艺</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性能</w:t>
            </w: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弯曲</w:t>
            </w:r>
          </w:p>
        </w:tc>
        <w:tc>
          <w:tcPr>
            <w:tcW w:w="153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r w:rsidRPr="00E036BA">
              <w:rPr>
                <w:rFonts w:ascii="Times New Roman" w:hAnsi="Times New Roman" w:cs="宋体" w:hint="eastAsia"/>
                <w:szCs w:val="21"/>
              </w:rPr>
              <w:t>和</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 1499.2-2024 7.2</w:t>
            </w:r>
          </w:p>
        </w:tc>
        <w:tc>
          <w:tcPr>
            <w:tcW w:w="74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309"/>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反向弯曲</w:t>
            </w:r>
          </w:p>
        </w:tc>
        <w:tc>
          <w:tcPr>
            <w:tcW w:w="153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r w:rsidRPr="00E036BA">
              <w:rPr>
                <w:rFonts w:ascii="Times New Roman" w:hAnsi="Times New Roman" w:cs="宋体" w:hint="eastAsia"/>
                <w:szCs w:val="21"/>
              </w:rPr>
              <w:t>和</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 1499.2-2024 7.2</w:t>
            </w:r>
          </w:p>
        </w:tc>
        <w:tc>
          <w:tcPr>
            <w:tcW w:w="74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61"/>
          <w:jc w:val="center"/>
        </w:trPr>
        <w:tc>
          <w:tcPr>
            <w:tcW w:w="326"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3</w:t>
            </w:r>
          </w:p>
        </w:tc>
        <w:tc>
          <w:tcPr>
            <w:tcW w:w="326"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化学</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成分</w:t>
            </w: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1534"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223</w:t>
            </w:r>
            <w:r w:rsidRPr="00E036BA">
              <w:rPr>
                <w:rFonts w:ascii="Times New Roman" w:hAnsi="Times New Roman" w:cs="宋体" w:hint="eastAsia"/>
                <w:szCs w:val="21"/>
              </w:rPr>
              <w:t>系列</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4336</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20123</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20125</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 1499.2-2024 7.1.2</w:t>
            </w:r>
          </w:p>
        </w:tc>
        <w:tc>
          <w:tcPr>
            <w:tcW w:w="74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37"/>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Si</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13"/>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Mn</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175"/>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P</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165"/>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S</w:t>
            </w:r>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69"/>
          <w:jc w:val="center"/>
        </w:trPr>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6"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32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proofErr w:type="spellStart"/>
            <w:r w:rsidRPr="00E036BA">
              <w:rPr>
                <w:rFonts w:ascii="Times New Roman" w:hAnsi="Times New Roman" w:cs="宋体" w:hint="eastAsia"/>
                <w:szCs w:val="21"/>
              </w:rPr>
              <w:t>Ceq</w:t>
            </w:r>
            <w:proofErr w:type="spellEnd"/>
          </w:p>
        </w:tc>
        <w:tc>
          <w:tcPr>
            <w:tcW w:w="1534"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4"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515"/>
          <w:jc w:val="center"/>
        </w:trPr>
        <w:tc>
          <w:tcPr>
            <w:tcW w:w="326"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bookmarkStart w:id="8" w:name="_Hlk207378942"/>
            <w:r w:rsidRPr="00E036BA">
              <w:rPr>
                <w:rFonts w:ascii="Times New Roman" w:hAnsi="Times New Roman" w:cs="宋体" w:hint="eastAsia"/>
                <w:szCs w:val="21"/>
              </w:rPr>
              <w:t>4</w:t>
            </w:r>
          </w:p>
        </w:tc>
        <w:tc>
          <w:tcPr>
            <w:tcW w:w="1650"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金相组织</w:t>
            </w:r>
          </w:p>
        </w:tc>
        <w:tc>
          <w:tcPr>
            <w:tcW w:w="153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13298</w:t>
            </w:r>
            <w:r w:rsidRPr="00E036BA">
              <w:rPr>
                <w:rFonts w:ascii="Times New Roman" w:hAnsi="Times New Roman" w:cs="宋体" w:hint="eastAsia"/>
                <w:szCs w:val="21"/>
              </w:rPr>
              <w:t>和</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 xml:space="preserve">GB 1499.2-2024 </w:t>
            </w:r>
            <w:r w:rsidRPr="00E036BA">
              <w:rPr>
                <w:rFonts w:ascii="Times New Roman" w:hAnsi="Times New Roman" w:cs="宋体" w:hint="eastAsia"/>
                <w:szCs w:val="21"/>
              </w:rPr>
              <w:t>附录</w:t>
            </w:r>
            <w:r w:rsidRPr="00E036BA">
              <w:rPr>
                <w:rFonts w:ascii="Times New Roman" w:hAnsi="Times New Roman" w:cs="宋体" w:hint="eastAsia"/>
                <w:szCs w:val="21"/>
              </w:rPr>
              <w:t>B</w:t>
            </w:r>
          </w:p>
        </w:tc>
        <w:tc>
          <w:tcPr>
            <w:tcW w:w="744"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bookmarkEnd w:id="8"/>
      <w:tr w:rsidR="00707B1E" w:rsidRPr="00E036BA" w:rsidTr="007B1149">
        <w:trPr>
          <w:trHeight w:val="211"/>
          <w:jc w:val="center"/>
        </w:trPr>
        <w:tc>
          <w:tcPr>
            <w:tcW w:w="326"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5</w:t>
            </w:r>
          </w:p>
        </w:tc>
        <w:tc>
          <w:tcPr>
            <w:tcW w:w="1650" w:type="pct"/>
            <w:gridSpan w:val="2"/>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晶粒度</w:t>
            </w:r>
          </w:p>
        </w:tc>
        <w:tc>
          <w:tcPr>
            <w:tcW w:w="1534"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6394</w:t>
            </w:r>
          </w:p>
        </w:tc>
        <w:tc>
          <w:tcPr>
            <w:tcW w:w="744"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707B1E" w:rsidRPr="00E036BA" w:rsidTr="007B1149">
        <w:trPr>
          <w:trHeight w:val="261"/>
          <w:jc w:val="center"/>
        </w:trPr>
        <w:tc>
          <w:tcPr>
            <w:tcW w:w="326"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6</w:t>
            </w:r>
          </w:p>
        </w:tc>
        <w:tc>
          <w:tcPr>
            <w:tcW w:w="1650" w:type="pct"/>
            <w:gridSpan w:val="2"/>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疲劳性能</w:t>
            </w:r>
          </w:p>
        </w:tc>
        <w:tc>
          <w:tcPr>
            <w:tcW w:w="1534"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p>
        </w:tc>
        <w:tc>
          <w:tcPr>
            <w:tcW w:w="744"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5"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707B1E" w:rsidRPr="00E036BA">
        <w:trPr>
          <w:trHeight w:val="776"/>
          <w:jc w:val="center"/>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left"/>
              <w:rPr>
                <w:rFonts w:ascii="Times New Roman" w:hAnsi="Times New Roman" w:cs="宋体"/>
                <w:szCs w:val="21"/>
              </w:rPr>
            </w:pPr>
            <w:r w:rsidRPr="00E036BA">
              <w:rPr>
                <w:rFonts w:ascii="Times New Roman" w:hAnsi="Times New Roman" w:cs="宋体" w:hint="eastAsia"/>
                <w:szCs w:val="21"/>
              </w:rPr>
              <w:t>备注：</w:t>
            </w:r>
            <w:r w:rsidRPr="00E036BA">
              <w:rPr>
                <w:rFonts w:ascii="Times New Roman" w:hAnsi="Times New Roman" w:cs="宋体" w:hint="eastAsia"/>
                <w:szCs w:val="21"/>
              </w:rPr>
              <w:t>1.</w:t>
            </w:r>
            <w:r w:rsidRPr="00E036BA">
              <w:rPr>
                <w:rFonts w:ascii="Times New Roman" w:hAnsi="Times New Roman" w:cs="宋体" w:hint="eastAsia"/>
                <w:szCs w:val="21"/>
              </w:rPr>
              <w:t>对于没有明显屈服强度的钢筋，下屈服强度特征值</w:t>
            </w:r>
            <w:proofErr w:type="spellStart"/>
            <w:r w:rsidRPr="00E036BA">
              <w:rPr>
                <w:rFonts w:ascii="Times New Roman" w:hAnsi="Times New Roman" w:cs="宋体" w:hint="eastAsia"/>
                <w:szCs w:val="21"/>
              </w:rPr>
              <w:t>ReL</w:t>
            </w:r>
            <w:proofErr w:type="spellEnd"/>
            <w:r w:rsidRPr="00E036BA">
              <w:rPr>
                <w:rFonts w:ascii="Times New Roman" w:hAnsi="Times New Roman" w:cs="宋体" w:hint="eastAsia"/>
                <w:szCs w:val="21"/>
              </w:rPr>
              <w:t>应采用规定塑性延伸强度</w:t>
            </w:r>
            <w:r w:rsidRPr="00E036BA">
              <w:rPr>
                <w:rFonts w:ascii="Times New Roman" w:hAnsi="Times New Roman" w:cs="宋体" w:hint="eastAsia"/>
                <w:szCs w:val="21"/>
              </w:rPr>
              <w:t>R</w:t>
            </w:r>
            <w:r w:rsidRPr="00E036BA">
              <w:rPr>
                <w:rFonts w:ascii="Times New Roman" w:hAnsi="Times New Roman" w:cs="宋体" w:hint="eastAsia"/>
                <w:szCs w:val="21"/>
                <w:vertAlign w:val="subscript"/>
              </w:rPr>
              <w:t>p0.2</w:t>
            </w:r>
            <w:r w:rsidRPr="00E036BA">
              <w:rPr>
                <w:rFonts w:ascii="Times New Roman" w:hAnsi="Times New Roman" w:cs="宋体" w:hint="eastAsia"/>
                <w:szCs w:val="21"/>
              </w:rPr>
              <w:t>。</w:t>
            </w:r>
          </w:p>
          <w:p w:rsidR="00707B1E" w:rsidRPr="00E036BA" w:rsidRDefault="00707B1E" w:rsidP="007B1149">
            <w:pPr>
              <w:adjustRightInd w:val="0"/>
              <w:snapToGrid w:val="0"/>
              <w:spacing w:line="300" w:lineRule="exact"/>
              <w:ind w:firstLineChars="300" w:firstLine="630"/>
              <w:jc w:val="left"/>
              <w:rPr>
                <w:rFonts w:ascii="Times New Roman" w:hAnsi="Times New Roman" w:cs="宋体"/>
                <w:szCs w:val="21"/>
              </w:rPr>
            </w:pPr>
            <w:r w:rsidRPr="00E036BA">
              <w:rPr>
                <w:rFonts w:ascii="Times New Roman" w:hAnsi="Times New Roman" w:cs="宋体" w:hint="eastAsia"/>
                <w:szCs w:val="21"/>
              </w:rPr>
              <w:t>2.</w:t>
            </w:r>
            <w:r w:rsidRPr="00E036BA">
              <w:rPr>
                <w:rFonts w:ascii="Times New Roman" w:hAnsi="Times New Roman" w:cs="宋体" w:hint="eastAsia"/>
                <w:szCs w:val="21"/>
              </w:rPr>
              <w:t>疲劳性能、晶粒度为型式检验项目，应在原料、生产工艺、设备有重大变化及新产品生产时进行检验。</w:t>
            </w:r>
          </w:p>
        </w:tc>
      </w:tr>
    </w:tbl>
    <w:p w:rsidR="00D63109" w:rsidRPr="00E036BA" w:rsidRDefault="00E922B6" w:rsidP="00BB32C2">
      <w:pPr>
        <w:spacing w:beforeLines="50" w:afterLines="50" w:line="440" w:lineRule="exact"/>
        <w:jc w:val="center"/>
        <w:rPr>
          <w:rFonts w:ascii="Times New Roman" w:hAnsi="Times New Roman" w:cs="宋体"/>
          <w:szCs w:val="21"/>
        </w:rPr>
      </w:pPr>
      <w:r w:rsidRPr="00E036BA">
        <w:rPr>
          <w:rFonts w:ascii="Times New Roman" w:hAnsi="Times New Roman" w:cs="宋体" w:hint="eastAsia"/>
          <w:szCs w:val="21"/>
        </w:rPr>
        <w:t>表</w:t>
      </w:r>
      <w:r w:rsidRPr="00E036BA">
        <w:rPr>
          <w:rFonts w:ascii="Times New Roman" w:hAnsi="Times New Roman" w:cs="宋体" w:hint="eastAsia"/>
          <w:szCs w:val="21"/>
        </w:rPr>
        <w:t xml:space="preserve">4 </w:t>
      </w:r>
      <w:r w:rsidRPr="00E036BA">
        <w:rPr>
          <w:rFonts w:ascii="Times New Roman" w:hAnsi="Times New Roman" w:cs="宋体" w:hint="eastAsia"/>
          <w:szCs w:val="21"/>
        </w:rPr>
        <w:t>钢筋混凝土用热轧光圆钢筋产品检验项目及依据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637"/>
        <w:gridCol w:w="2633"/>
        <w:gridCol w:w="3063"/>
        <w:gridCol w:w="1476"/>
        <w:gridCol w:w="1476"/>
      </w:tblGrid>
      <w:tr w:rsidR="00D63109" w:rsidRPr="00E036BA" w:rsidTr="007B1149">
        <w:trPr>
          <w:trHeight w:val="225"/>
          <w:jc w:val="center"/>
        </w:trPr>
        <w:tc>
          <w:tcPr>
            <w:tcW w:w="338"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序号</w:t>
            </w:r>
          </w:p>
        </w:tc>
        <w:tc>
          <w:tcPr>
            <w:tcW w:w="1641"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检验项目</w:t>
            </w:r>
          </w:p>
        </w:tc>
        <w:tc>
          <w:tcPr>
            <w:tcW w:w="1538"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检测方法</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重要程度分级</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是否环保指标</w:t>
            </w:r>
          </w:p>
        </w:tc>
      </w:tr>
      <w:tr w:rsidR="00D63109" w:rsidRPr="00E036BA" w:rsidTr="007B1149">
        <w:trPr>
          <w:trHeight w:val="201"/>
          <w:jc w:val="center"/>
        </w:trPr>
        <w:tc>
          <w:tcPr>
            <w:tcW w:w="338"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1</w:t>
            </w:r>
          </w:p>
        </w:tc>
        <w:tc>
          <w:tcPr>
            <w:tcW w:w="320"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尺寸</w:t>
            </w:r>
          </w:p>
        </w:tc>
        <w:tc>
          <w:tcPr>
            <w:tcW w:w="132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直径</w:t>
            </w:r>
          </w:p>
        </w:tc>
        <w:tc>
          <w:tcPr>
            <w:tcW w:w="1538"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rPr>
              <w:t>GB 1499.1-2024 7.3</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 xml:space="preserve">C </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70"/>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20"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外形</w:t>
            </w:r>
          </w:p>
        </w:tc>
        <w:tc>
          <w:tcPr>
            <w:tcW w:w="132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不圆度</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139"/>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20"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每米弯曲度</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71"/>
          <w:jc w:val="center"/>
        </w:trPr>
        <w:tc>
          <w:tcPr>
            <w:tcW w:w="338"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2</w:t>
            </w:r>
          </w:p>
        </w:tc>
        <w:tc>
          <w:tcPr>
            <w:tcW w:w="1641"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重量偏差</w:t>
            </w:r>
          </w:p>
        </w:tc>
        <w:tc>
          <w:tcPr>
            <w:tcW w:w="1538"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rPr>
              <w:t>GB 1499.1-2024 7.4</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 xml:space="preserve">B </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cantSplit/>
          <w:trHeight w:val="233"/>
          <w:jc w:val="center"/>
        </w:trPr>
        <w:tc>
          <w:tcPr>
            <w:tcW w:w="338"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3</w:t>
            </w:r>
          </w:p>
        </w:tc>
        <w:tc>
          <w:tcPr>
            <w:tcW w:w="319" w:type="pct"/>
            <w:vMerge w:val="restar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力学</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性能</w:t>
            </w: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下屈服强度</w:t>
            </w:r>
          </w:p>
        </w:tc>
        <w:tc>
          <w:tcPr>
            <w:tcW w:w="1538"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r w:rsidRPr="00E036BA">
              <w:rPr>
                <w:rFonts w:ascii="Times New Roman" w:hAnsi="Times New Roman" w:cs="宋体" w:hint="eastAsia"/>
                <w:szCs w:val="21"/>
              </w:rPr>
              <w:t>和</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rPr>
              <w:t>GB 1499.1-2024 7.2</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10"/>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抗拉强度</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70"/>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断后伸长率</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95"/>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最大力总延伸率</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368"/>
          <w:jc w:val="center"/>
        </w:trPr>
        <w:tc>
          <w:tcPr>
            <w:tcW w:w="338"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4</w:t>
            </w:r>
          </w:p>
        </w:tc>
        <w:tc>
          <w:tcPr>
            <w:tcW w:w="319"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工艺</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性能</w:t>
            </w: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弯曲</w:t>
            </w:r>
          </w:p>
        </w:tc>
        <w:tc>
          <w:tcPr>
            <w:tcW w:w="1538"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r w:rsidRPr="00E036BA">
              <w:rPr>
                <w:rFonts w:ascii="Times New Roman" w:hAnsi="Times New Roman" w:cs="宋体" w:hint="eastAsia"/>
                <w:szCs w:val="21"/>
              </w:rPr>
              <w:t>和</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rPr>
              <w:t>GB 1499.1-2024 7.2</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70"/>
          <w:jc w:val="center"/>
        </w:trPr>
        <w:tc>
          <w:tcPr>
            <w:tcW w:w="338"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5</w:t>
            </w:r>
          </w:p>
        </w:tc>
        <w:tc>
          <w:tcPr>
            <w:tcW w:w="319"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化学</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成分</w:t>
            </w: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1538"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223</w:t>
            </w:r>
            <w:r w:rsidRPr="00E036BA">
              <w:rPr>
                <w:rFonts w:ascii="Times New Roman" w:hAnsi="Times New Roman" w:cs="宋体" w:hint="eastAsia"/>
                <w:szCs w:val="21"/>
              </w:rPr>
              <w:t>系列</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4336</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20123</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20125</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rPr>
              <w:t>GB 1499.1-2024 7.1.2</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140"/>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Si</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129"/>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Mn</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91"/>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P</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70"/>
          <w:jc w:val="center"/>
        </w:trPr>
        <w:tc>
          <w:tcPr>
            <w:tcW w:w="3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1322"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S</w:t>
            </w:r>
          </w:p>
        </w:tc>
        <w:tc>
          <w:tcPr>
            <w:tcW w:w="1538"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left"/>
              <w:rPr>
                <w:rFonts w:ascii="Times New Roman" w:hAnsi="Times New Roman" w:cs="宋体"/>
                <w:szCs w:val="21"/>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2"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327"/>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left"/>
              <w:rPr>
                <w:rFonts w:ascii="Times New Roman" w:hAnsi="Times New Roman" w:cs="宋体"/>
                <w:szCs w:val="21"/>
              </w:rPr>
            </w:pPr>
            <w:r w:rsidRPr="00E036BA">
              <w:rPr>
                <w:rFonts w:ascii="Times New Roman" w:hAnsi="Times New Roman" w:cs="宋体" w:hint="eastAsia"/>
                <w:szCs w:val="21"/>
              </w:rPr>
              <w:t>备注：对于没有明显屈服强度的钢筋，下屈服强度特征值</w:t>
            </w:r>
            <w:proofErr w:type="spellStart"/>
            <w:r w:rsidRPr="00E036BA">
              <w:rPr>
                <w:rFonts w:ascii="Times New Roman" w:hAnsi="Times New Roman" w:cs="宋体" w:hint="eastAsia"/>
                <w:szCs w:val="21"/>
              </w:rPr>
              <w:t>ReL</w:t>
            </w:r>
            <w:proofErr w:type="spellEnd"/>
            <w:r w:rsidRPr="00E036BA">
              <w:rPr>
                <w:rFonts w:ascii="Times New Roman" w:hAnsi="Times New Roman" w:cs="宋体" w:hint="eastAsia"/>
                <w:szCs w:val="21"/>
              </w:rPr>
              <w:t>应采用规定塑性延伸强度</w:t>
            </w:r>
            <w:r w:rsidRPr="00E036BA">
              <w:rPr>
                <w:rFonts w:ascii="Times New Roman" w:hAnsi="Times New Roman" w:cs="宋体" w:hint="eastAsia"/>
                <w:szCs w:val="21"/>
              </w:rPr>
              <w:t>R</w:t>
            </w:r>
            <w:r w:rsidRPr="00E036BA">
              <w:rPr>
                <w:rFonts w:ascii="Times New Roman" w:hAnsi="Times New Roman" w:cs="宋体" w:hint="eastAsia"/>
                <w:szCs w:val="21"/>
                <w:vertAlign w:val="subscript"/>
              </w:rPr>
              <w:t>p0.2</w:t>
            </w:r>
            <w:r w:rsidRPr="00E036BA">
              <w:rPr>
                <w:rFonts w:ascii="Times New Roman" w:hAnsi="Times New Roman" w:cs="宋体" w:hint="eastAsia"/>
                <w:szCs w:val="21"/>
              </w:rPr>
              <w:t>。</w:t>
            </w:r>
          </w:p>
        </w:tc>
      </w:tr>
    </w:tbl>
    <w:p w:rsidR="00D63109" w:rsidRPr="00E036BA" w:rsidRDefault="00E922B6" w:rsidP="00BB32C2">
      <w:pPr>
        <w:spacing w:beforeLines="50" w:afterLines="50" w:line="440" w:lineRule="exact"/>
        <w:jc w:val="center"/>
        <w:rPr>
          <w:rFonts w:ascii="Times New Roman" w:hAnsi="Times New Roman" w:cs="宋体"/>
          <w:szCs w:val="21"/>
        </w:rPr>
      </w:pPr>
      <w:r w:rsidRPr="00E036BA">
        <w:rPr>
          <w:rFonts w:ascii="Times New Roman" w:hAnsi="Times New Roman" w:cs="宋体" w:hint="eastAsia"/>
          <w:szCs w:val="21"/>
        </w:rPr>
        <w:t>表</w:t>
      </w:r>
      <w:r w:rsidRPr="00E036BA">
        <w:rPr>
          <w:rFonts w:ascii="Times New Roman" w:hAnsi="Times New Roman" w:cs="宋体" w:hint="eastAsia"/>
          <w:szCs w:val="21"/>
        </w:rPr>
        <w:t>5</w:t>
      </w:r>
      <w:r w:rsidRPr="00E036BA">
        <w:rPr>
          <w:rFonts w:ascii="Times New Roman" w:hAnsi="Times New Roman" w:cs="宋体" w:hint="eastAsia"/>
          <w:szCs w:val="21"/>
        </w:rPr>
        <w:t>冷轧带肋钢筋产品检验项目及依据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640"/>
        <w:gridCol w:w="2886"/>
        <w:gridCol w:w="2742"/>
        <w:gridCol w:w="1476"/>
        <w:gridCol w:w="1476"/>
      </w:tblGrid>
      <w:tr w:rsidR="00D63109" w:rsidRPr="00E036BA" w:rsidTr="007B1149">
        <w:trPr>
          <w:trHeight w:val="212"/>
          <w:jc w:val="center"/>
        </w:trPr>
        <w:tc>
          <w:tcPr>
            <w:tcW w:w="37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序号</w:t>
            </w:r>
          </w:p>
        </w:tc>
        <w:tc>
          <w:tcPr>
            <w:tcW w:w="1770"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检验项目</w:t>
            </w:r>
          </w:p>
        </w:tc>
        <w:tc>
          <w:tcPr>
            <w:tcW w:w="1377"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检测方法</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重要程度分级</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是否环保指标</w:t>
            </w:r>
          </w:p>
        </w:tc>
      </w:tr>
      <w:tr w:rsidR="00D63109" w:rsidRPr="00E036BA" w:rsidTr="007B1149">
        <w:trPr>
          <w:trHeight w:val="330"/>
          <w:jc w:val="center"/>
        </w:trPr>
        <w:tc>
          <w:tcPr>
            <w:tcW w:w="371"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1</w:t>
            </w:r>
          </w:p>
        </w:tc>
        <w:tc>
          <w:tcPr>
            <w:tcW w:w="322"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尺寸</w:t>
            </w:r>
          </w:p>
        </w:tc>
        <w:tc>
          <w:tcPr>
            <w:tcW w:w="1448"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橫肋中点高</w:t>
            </w:r>
          </w:p>
        </w:tc>
        <w:tc>
          <w:tcPr>
            <w:tcW w:w="1377"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 13788-2024 7.4</w:t>
            </w:r>
          </w:p>
        </w:tc>
        <w:tc>
          <w:tcPr>
            <w:tcW w:w="741"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741"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95"/>
          <w:jc w:val="center"/>
        </w:trPr>
        <w:tc>
          <w:tcPr>
            <w:tcW w:w="37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2"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448"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橫肋间距</w:t>
            </w:r>
          </w:p>
        </w:tc>
        <w:tc>
          <w:tcPr>
            <w:tcW w:w="1377"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rPr>
            </w:pPr>
          </w:p>
        </w:tc>
        <w:tc>
          <w:tcPr>
            <w:tcW w:w="74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74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r>
      <w:tr w:rsidR="00D63109" w:rsidRPr="00E036BA" w:rsidTr="007B1149">
        <w:trPr>
          <w:trHeight w:val="273"/>
          <w:jc w:val="center"/>
        </w:trPr>
        <w:tc>
          <w:tcPr>
            <w:tcW w:w="37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lastRenderedPageBreak/>
              <w:t>2</w:t>
            </w:r>
          </w:p>
        </w:tc>
        <w:tc>
          <w:tcPr>
            <w:tcW w:w="1770"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重量偏差</w:t>
            </w:r>
          </w:p>
        </w:tc>
        <w:tc>
          <w:tcPr>
            <w:tcW w:w="1377"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spacing w:line="300" w:lineRule="exact"/>
              <w:jc w:val="center"/>
              <w:rPr>
                <w:rFonts w:ascii="Times New Roman" w:hAnsi="Times New Roman"/>
              </w:rPr>
            </w:pPr>
            <w:r w:rsidRPr="00E036BA">
              <w:rPr>
                <w:rFonts w:ascii="Times New Roman" w:hAnsi="Times New Roman" w:cs="宋体" w:hint="eastAsia"/>
                <w:szCs w:val="21"/>
              </w:rPr>
              <w:t>GB 13788-2024 7.5</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B</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51"/>
          <w:jc w:val="center"/>
        </w:trPr>
        <w:tc>
          <w:tcPr>
            <w:tcW w:w="37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3</w:t>
            </w:r>
          </w:p>
        </w:tc>
        <w:tc>
          <w:tcPr>
            <w:tcW w:w="1770"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表面标志</w:t>
            </w:r>
          </w:p>
        </w:tc>
        <w:tc>
          <w:tcPr>
            <w:tcW w:w="1377"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pStyle w:val="a3"/>
              <w:spacing w:line="300" w:lineRule="exact"/>
              <w:ind w:leftChars="0" w:left="0"/>
              <w:jc w:val="center"/>
              <w:rPr>
                <w:rFonts w:ascii="Times New Roman" w:hAnsi="Times New Roman"/>
              </w:rPr>
            </w:pPr>
            <w:r w:rsidRPr="00E036BA">
              <w:rPr>
                <w:rFonts w:ascii="Times New Roman" w:hAnsi="Times New Roman" w:cs="宋体" w:hint="eastAsia"/>
                <w:szCs w:val="21"/>
              </w:rPr>
              <w:t>GB 13788-2024 9.2</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30"/>
          <w:jc w:val="center"/>
        </w:trPr>
        <w:tc>
          <w:tcPr>
            <w:tcW w:w="37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4</w:t>
            </w:r>
          </w:p>
        </w:tc>
        <w:tc>
          <w:tcPr>
            <w:tcW w:w="1770" w:type="pct"/>
            <w:gridSpan w:val="2"/>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表面质量</w:t>
            </w:r>
          </w:p>
        </w:tc>
        <w:tc>
          <w:tcPr>
            <w:tcW w:w="1377"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pStyle w:val="a3"/>
              <w:spacing w:line="300" w:lineRule="exact"/>
              <w:ind w:leftChars="0" w:left="0"/>
              <w:jc w:val="center"/>
              <w:rPr>
                <w:rFonts w:ascii="Times New Roman" w:hAnsi="Times New Roman" w:cs="宋体"/>
                <w:szCs w:val="21"/>
              </w:rPr>
            </w:pPr>
            <w:bookmarkStart w:id="9" w:name="OLE_LINK3"/>
            <w:r w:rsidRPr="00E036BA">
              <w:rPr>
                <w:rFonts w:ascii="Times New Roman" w:hAnsi="Times New Roman" w:cs="宋体" w:hint="eastAsia"/>
                <w:szCs w:val="21"/>
              </w:rPr>
              <w:t>GB 13788-2024 6.4</w:t>
            </w:r>
            <w:bookmarkEnd w:id="9"/>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C</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cantSplit/>
          <w:trHeight w:val="492"/>
          <w:jc w:val="center"/>
        </w:trPr>
        <w:tc>
          <w:tcPr>
            <w:tcW w:w="371"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5</w:t>
            </w: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力学</w:t>
            </w:r>
          </w:p>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性能</w:t>
            </w:r>
          </w:p>
        </w:tc>
        <w:tc>
          <w:tcPr>
            <w:tcW w:w="1449"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规定塑性延伸强度</w:t>
            </w:r>
          </w:p>
        </w:tc>
        <w:tc>
          <w:tcPr>
            <w:tcW w:w="1377" w:type="pct"/>
            <w:vMerge w:val="restar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p>
          <w:p w:rsidR="00D63109" w:rsidRPr="00E036BA" w:rsidRDefault="00E922B6" w:rsidP="007B1149">
            <w:pPr>
              <w:pStyle w:val="a3"/>
              <w:spacing w:line="300" w:lineRule="exact"/>
              <w:jc w:val="center"/>
              <w:rPr>
                <w:rFonts w:ascii="Times New Roman" w:hAnsi="Times New Roman" w:cs="宋体"/>
                <w:szCs w:val="21"/>
              </w:rPr>
            </w:pPr>
            <w:r w:rsidRPr="00E036BA">
              <w:rPr>
                <w:rFonts w:ascii="Times New Roman" w:hAnsi="Times New Roman" w:cs="宋体" w:hint="eastAsia"/>
                <w:szCs w:val="21"/>
              </w:rPr>
              <w:t>GB/T 21839</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129"/>
          <w:jc w:val="center"/>
        </w:trPr>
        <w:tc>
          <w:tcPr>
            <w:tcW w:w="37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449"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抗拉强度</w:t>
            </w:r>
          </w:p>
        </w:tc>
        <w:tc>
          <w:tcPr>
            <w:tcW w:w="1377"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49"/>
          <w:jc w:val="center"/>
        </w:trPr>
        <w:tc>
          <w:tcPr>
            <w:tcW w:w="37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449"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R</w:t>
            </w:r>
            <w:r w:rsidRPr="00E036BA">
              <w:rPr>
                <w:rFonts w:ascii="Times New Roman" w:hAnsi="Times New Roman" w:cs="宋体" w:hint="eastAsia"/>
                <w:szCs w:val="21"/>
                <w:vertAlign w:val="subscript"/>
              </w:rPr>
              <w:t>m</w:t>
            </w:r>
            <w:r w:rsidRPr="00E036BA">
              <w:rPr>
                <w:rFonts w:ascii="Times New Roman" w:hAnsi="Times New Roman" w:cs="宋体" w:hint="eastAsia"/>
                <w:szCs w:val="21"/>
              </w:rPr>
              <w:t>/R</w:t>
            </w:r>
            <w:r w:rsidRPr="00E036BA">
              <w:rPr>
                <w:rFonts w:ascii="Times New Roman" w:hAnsi="Times New Roman" w:cs="宋体" w:hint="eastAsia"/>
                <w:szCs w:val="21"/>
                <w:vertAlign w:val="subscript"/>
              </w:rPr>
              <w:t>P0.2</w:t>
            </w:r>
          </w:p>
        </w:tc>
        <w:tc>
          <w:tcPr>
            <w:tcW w:w="1377"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85"/>
          <w:jc w:val="center"/>
        </w:trPr>
        <w:tc>
          <w:tcPr>
            <w:tcW w:w="37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449"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断后伸长率</w:t>
            </w:r>
          </w:p>
        </w:tc>
        <w:tc>
          <w:tcPr>
            <w:tcW w:w="1377"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D63109" w:rsidRPr="00E036BA" w:rsidTr="007B1149">
        <w:trPr>
          <w:trHeight w:val="205"/>
          <w:jc w:val="center"/>
        </w:trPr>
        <w:tc>
          <w:tcPr>
            <w:tcW w:w="37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cs="宋体"/>
                <w:szCs w:val="21"/>
              </w:rPr>
            </w:pPr>
          </w:p>
        </w:tc>
        <w:tc>
          <w:tcPr>
            <w:tcW w:w="1449" w:type="pct"/>
            <w:tcBorders>
              <w:top w:val="single" w:sz="4" w:space="0" w:color="auto"/>
              <w:left w:val="single" w:sz="4" w:space="0" w:color="auto"/>
              <w:bottom w:val="single" w:sz="4" w:space="0" w:color="auto"/>
              <w:right w:val="single" w:sz="4" w:space="0" w:color="auto"/>
            </w:tcBorders>
            <w:noWrap/>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最大力总延伸率</w:t>
            </w:r>
          </w:p>
        </w:tc>
        <w:tc>
          <w:tcPr>
            <w:tcW w:w="1377"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7B1149">
            <w:pPr>
              <w:widowControl/>
              <w:spacing w:line="300" w:lineRule="exact"/>
              <w:jc w:val="center"/>
              <w:rPr>
                <w:rFonts w:ascii="Times New Roman" w:hAnsi="Times New Roman"/>
              </w:rPr>
            </w:pP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widowControl/>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707B1E" w:rsidRPr="00E036BA" w:rsidTr="007B1149">
        <w:trPr>
          <w:trHeight w:val="169"/>
          <w:jc w:val="center"/>
        </w:trPr>
        <w:tc>
          <w:tcPr>
            <w:tcW w:w="371" w:type="pct"/>
            <w:vMerge w:val="restart"/>
            <w:tcBorders>
              <w:top w:val="single" w:sz="4" w:space="0" w:color="auto"/>
              <w:left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6</w:t>
            </w:r>
          </w:p>
          <w:p w:rsidR="00707B1E" w:rsidRPr="00E036BA" w:rsidRDefault="00707B1E" w:rsidP="007B1149">
            <w:pPr>
              <w:spacing w:line="300" w:lineRule="exact"/>
              <w:jc w:val="center"/>
              <w:rPr>
                <w:rFonts w:ascii="Times New Roman" w:hAnsi="Times New Roman" w:cs="宋体"/>
                <w:szCs w:val="21"/>
              </w:rPr>
            </w:pPr>
          </w:p>
        </w:tc>
        <w:tc>
          <w:tcPr>
            <w:tcW w:w="321" w:type="pct"/>
            <w:vMerge w:val="restart"/>
            <w:tcBorders>
              <w:top w:val="single" w:sz="4" w:space="0" w:color="auto"/>
              <w:left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工艺</w:t>
            </w:r>
          </w:p>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性能</w:t>
            </w:r>
          </w:p>
        </w:tc>
        <w:tc>
          <w:tcPr>
            <w:tcW w:w="1449"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弯曲试验</w:t>
            </w:r>
          </w:p>
        </w:tc>
        <w:tc>
          <w:tcPr>
            <w:tcW w:w="1377"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28900</w:t>
            </w:r>
          </w:p>
        </w:tc>
        <w:tc>
          <w:tcPr>
            <w:tcW w:w="741"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707B1E" w:rsidRPr="00E036BA" w:rsidTr="007B1149">
        <w:trPr>
          <w:trHeight w:val="70"/>
          <w:jc w:val="center"/>
        </w:trPr>
        <w:tc>
          <w:tcPr>
            <w:tcW w:w="371" w:type="pct"/>
            <w:vMerge/>
            <w:tcBorders>
              <w:left w:val="single" w:sz="4" w:space="0" w:color="auto"/>
              <w:right w:val="single" w:sz="4" w:space="0" w:color="auto"/>
            </w:tcBorders>
            <w:vAlign w:val="center"/>
          </w:tcPr>
          <w:p w:rsidR="00707B1E" w:rsidRPr="00E036BA" w:rsidRDefault="00707B1E" w:rsidP="007B1149">
            <w:pPr>
              <w:spacing w:line="300" w:lineRule="exact"/>
              <w:jc w:val="center"/>
              <w:rPr>
                <w:rFonts w:ascii="Times New Roman" w:hAnsi="Times New Roman" w:cs="宋体"/>
                <w:szCs w:val="21"/>
              </w:rPr>
            </w:pPr>
          </w:p>
        </w:tc>
        <w:tc>
          <w:tcPr>
            <w:tcW w:w="321" w:type="pct"/>
            <w:vMerge/>
            <w:tcBorders>
              <w:left w:val="single" w:sz="4" w:space="0" w:color="auto"/>
              <w:right w:val="single" w:sz="4" w:space="0" w:color="auto"/>
            </w:tcBorders>
            <w:vAlign w:val="center"/>
          </w:tcPr>
          <w:p w:rsidR="00707B1E" w:rsidRPr="00E036BA" w:rsidRDefault="00707B1E" w:rsidP="007B1149">
            <w:pPr>
              <w:widowControl/>
              <w:spacing w:line="300" w:lineRule="exact"/>
              <w:jc w:val="center"/>
              <w:rPr>
                <w:rFonts w:ascii="Times New Roman" w:hAnsi="Times New Roman" w:cs="宋体"/>
                <w:szCs w:val="21"/>
              </w:rPr>
            </w:pPr>
          </w:p>
        </w:tc>
        <w:tc>
          <w:tcPr>
            <w:tcW w:w="1449"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反复弯曲试验</w:t>
            </w:r>
          </w:p>
        </w:tc>
        <w:tc>
          <w:tcPr>
            <w:tcW w:w="1377"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21839</w:t>
            </w:r>
          </w:p>
        </w:tc>
        <w:tc>
          <w:tcPr>
            <w:tcW w:w="741"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noWrap/>
            <w:vAlign w:val="center"/>
          </w:tcPr>
          <w:p w:rsidR="00707B1E" w:rsidRPr="00E036BA" w:rsidRDefault="00707B1E"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r w:rsidR="00CD0CBC" w:rsidRPr="00E036BA" w:rsidTr="007B1149">
        <w:trPr>
          <w:trHeight w:val="70"/>
          <w:jc w:val="center"/>
        </w:trPr>
        <w:tc>
          <w:tcPr>
            <w:tcW w:w="371" w:type="pct"/>
            <w:vMerge/>
            <w:tcBorders>
              <w:left w:val="single" w:sz="4" w:space="0" w:color="auto"/>
              <w:bottom w:val="single" w:sz="4" w:space="0" w:color="auto"/>
              <w:right w:val="single" w:sz="4" w:space="0" w:color="auto"/>
            </w:tcBorders>
            <w:vAlign w:val="center"/>
          </w:tcPr>
          <w:p w:rsidR="00CD0CBC" w:rsidRPr="00E036BA" w:rsidRDefault="00CD0CBC" w:rsidP="007B1149">
            <w:pPr>
              <w:widowControl/>
              <w:spacing w:line="300" w:lineRule="exact"/>
              <w:jc w:val="center"/>
              <w:rPr>
                <w:rFonts w:ascii="Times New Roman" w:hAnsi="Times New Roman" w:cs="宋体"/>
                <w:szCs w:val="21"/>
              </w:rPr>
            </w:pPr>
          </w:p>
        </w:tc>
        <w:tc>
          <w:tcPr>
            <w:tcW w:w="321" w:type="pct"/>
            <w:vMerge/>
            <w:tcBorders>
              <w:left w:val="single" w:sz="4" w:space="0" w:color="auto"/>
              <w:bottom w:val="single" w:sz="4" w:space="0" w:color="auto"/>
              <w:right w:val="single" w:sz="4" w:space="0" w:color="auto"/>
            </w:tcBorders>
            <w:vAlign w:val="center"/>
          </w:tcPr>
          <w:p w:rsidR="00CD0CBC" w:rsidRPr="00E036BA" w:rsidRDefault="00CD0CBC" w:rsidP="007B1149">
            <w:pPr>
              <w:widowControl/>
              <w:spacing w:line="300" w:lineRule="exact"/>
              <w:jc w:val="center"/>
              <w:rPr>
                <w:rFonts w:ascii="Times New Roman" w:hAnsi="Times New Roman" w:cs="宋体"/>
                <w:szCs w:val="21"/>
              </w:rPr>
            </w:pPr>
          </w:p>
        </w:tc>
        <w:tc>
          <w:tcPr>
            <w:tcW w:w="1449" w:type="pct"/>
            <w:tcBorders>
              <w:top w:val="single" w:sz="4" w:space="0" w:color="auto"/>
              <w:left w:val="single" w:sz="4" w:space="0" w:color="auto"/>
              <w:bottom w:val="single" w:sz="4" w:space="0" w:color="auto"/>
              <w:right w:val="single" w:sz="4" w:space="0" w:color="auto"/>
            </w:tcBorders>
            <w:noWrap/>
            <w:vAlign w:val="center"/>
          </w:tcPr>
          <w:p w:rsidR="00CD0CBC" w:rsidRPr="00E036BA" w:rsidRDefault="00CD0CBC"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应力松弛</w:t>
            </w:r>
          </w:p>
        </w:tc>
        <w:tc>
          <w:tcPr>
            <w:tcW w:w="1377" w:type="pct"/>
            <w:tcBorders>
              <w:top w:val="single" w:sz="4" w:space="0" w:color="auto"/>
              <w:left w:val="single" w:sz="4" w:space="0" w:color="auto"/>
              <w:bottom w:val="single" w:sz="4" w:space="0" w:color="auto"/>
              <w:right w:val="single" w:sz="4" w:space="0" w:color="auto"/>
            </w:tcBorders>
            <w:noWrap/>
            <w:vAlign w:val="center"/>
          </w:tcPr>
          <w:p w:rsidR="00CD0CBC" w:rsidRPr="00E036BA" w:rsidRDefault="00CD0CBC"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GB/T 21839</w:t>
            </w:r>
          </w:p>
          <w:p w:rsidR="00CD0CBC" w:rsidRPr="00E036BA" w:rsidRDefault="00CD0CBC"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GB 13788-2024 7.3</w:t>
            </w:r>
          </w:p>
        </w:tc>
        <w:tc>
          <w:tcPr>
            <w:tcW w:w="741" w:type="pct"/>
            <w:tcBorders>
              <w:top w:val="single" w:sz="4" w:space="0" w:color="auto"/>
              <w:left w:val="single" w:sz="4" w:space="0" w:color="auto"/>
              <w:bottom w:val="single" w:sz="4" w:space="0" w:color="auto"/>
              <w:right w:val="single" w:sz="4" w:space="0" w:color="auto"/>
            </w:tcBorders>
            <w:noWrap/>
            <w:vAlign w:val="center"/>
          </w:tcPr>
          <w:p w:rsidR="00CD0CBC" w:rsidRPr="00E036BA" w:rsidRDefault="00CD0CBC"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A</w:t>
            </w:r>
          </w:p>
        </w:tc>
        <w:tc>
          <w:tcPr>
            <w:tcW w:w="741" w:type="pct"/>
            <w:tcBorders>
              <w:top w:val="single" w:sz="4" w:space="0" w:color="auto"/>
              <w:left w:val="single" w:sz="4" w:space="0" w:color="auto"/>
              <w:bottom w:val="single" w:sz="4" w:space="0" w:color="auto"/>
              <w:right w:val="single" w:sz="4" w:space="0" w:color="auto"/>
            </w:tcBorders>
            <w:noWrap/>
            <w:vAlign w:val="center"/>
          </w:tcPr>
          <w:p w:rsidR="00CD0CBC" w:rsidRPr="00E036BA" w:rsidRDefault="00CD0CBC" w:rsidP="007B1149">
            <w:pPr>
              <w:adjustRightInd w:val="0"/>
              <w:snapToGrid w:val="0"/>
              <w:spacing w:line="300" w:lineRule="exact"/>
              <w:jc w:val="center"/>
              <w:rPr>
                <w:rFonts w:ascii="Times New Roman" w:hAnsi="Times New Roman" w:cs="宋体"/>
                <w:szCs w:val="21"/>
              </w:rPr>
            </w:pPr>
            <w:r w:rsidRPr="00E036BA">
              <w:rPr>
                <w:rFonts w:ascii="Times New Roman" w:hAnsi="Times New Roman" w:cs="宋体" w:hint="eastAsia"/>
                <w:szCs w:val="21"/>
              </w:rPr>
              <w:t>否</w:t>
            </w:r>
          </w:p>
        </w:tc>
      </w:tr>
    </w:tbl>
    <w:p w:rsidR="00D63109" w:rsidRPr="00E036BA" w:rsidRDefault="00E922B6" w:rsidP="00E036BA">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重要程度分级：</w:t>
      </w:r>
      <w:r w:rsidRPr="00E036BA">
        <w:rPr>
          <w:rFonts w:ascii="Times New Roman" w:hAnsi="Times New Roman" w:cs="宋体" w:hint="eastAsia"/>
          <w:szCs w:val="21"/>
        </w:rPr>
        <w:t>A</w:t>
      </w:r>
      <w:r w:rsidRPr="00E036BA">
        <w:rPr>
          <w:rFonts w:ascii="Times New Roman" w:hAnsi="Times New Roman" w:cs="宋体" w:hint="eastAsia"/>
          <w:szCs w:val="21"/>
        </w:rPr>
        <w:t>类</w:t>
      </w:r>
      <w:r w:rsidRPr="00E036BA">
        <w:rPr>
          <w:rFonts w:ascii="Times New Roman" w:hAnsi="Times New Roman" w:cs="宋体" w:hint="eastAsia"/>
          <w:szCs w:val="21"/>
        </w:rPr>
        <w:t>-</w:t>
      </w:r>
      <w:r w:rsidRPr="00E036BA">
        <w:rPr>
          <w:rFonts w:ascii="Times New Roman" w:hAnsi="Times New Roman" w:cs="宋体" w:hint="eastAsia"/>
          <w:szCs w:val="21"/>
        </w:rPr>
        <w:t>极重要质量项目，是指直接涉及影响人身健康、安全的指标；</w:t>
      </w:r>
      <w:r w:rsidRPr="00E036BA">
        <w:rPr>
          <w:rFonts w:ascii="Times New Roman" w:hAnsi="Times New Roman" w:cs="宋体" w:hint="eastAsia"/>
          <w:szCs w:val="21"/>
        </w:rPr>
        <w:t>B</w:t>
      </w:r>
      <w:r w:rsidRPr="00E036BA">
        <w:rPr>
          <w:rFonts w:ascii="Times New Roman" w:hAnsi="Times New Roman" w:cs="宋体" w:hint="eastAsia"/>
          <w:szCs w:val="21"/>
        </w:rPr>
        <w:t>类</w:t>
      </w:r>
      <w:r w:rsidRPr="00E036BA">
        <w:rPr>
          <w:rFonts w:ascii="Times New Roman" w:hAnsi="Times New Roman" w:cs="宋体" w:hint="eastAsia"/>
          <w:szCs w:val="21"/>
        </w:rPr>
        <w:t>-</w:t>
      </w:r>
      <w:r w:rsidRPr="00E036BA">
        <w:rPr>
          <w:rFonts w:ascii="Times New Roman" w:hAnsi="Times New Roman" w:cs="宋体" w:hint="eastAsia"/>
          <w:szCs w:val="21"/>
        </w:rPr>
        <w:t>重要质量项目，是指产品涉及环保、能效、关键或特征性指标等；</w:t>
      </w:r>
      <w:r w:rsidRPr="00E036BA">
        <w:rPr>
          <w:rFonts w:ascii="Times New Roman" w:hAnsi="Times New Roman" w:cs="宋体" w:hint="eastAsia"/>
          <w:szCs w:val="21"/>
        </w:rPr>
        <w:t>C</w:t>
      </w:r>
      <w:r w:rsidRPr="00E036BA">
        <w:rPr>
          <w:rFonts w:ascii="Times New Roman" w:hAnsi="Times New Roman" w:cs="宋体" w:hint="eastAsia"/>
          <w:szCs w:val="21"/>
        </w:rPr>
        <w:t>类</w:t>
      </w:r>
      <w:r w:rsidRPr="00E036BA">
        <w:rPr>
          <w:rFonts w:ascii="Times New Roman" w:hAnsi="Times New Roman" w:cs="宋体"/>
          <w:szCs w:val="21"/>
        </w:rPr>
        <w:t>-</w:t>
      </w:r>
      <w:r w:rsidRPr="00E036BA">
        <w:rPr>
          <w:rFonts w:ascii="Times New Roman" w:hAnsi="Times New Roman" w:cs="宋体" w:hint="eastAsia"/>
          <w:szCs w:val="21"/>
        </w:rPr>
        <w:t>一般质量项目，外观、尺寸等不直接影响产品使用的指标</w:t>
      </w:r>
    </w:p>
    <w:p w:rsidR="00D63109" w:rsidRPr="00E036BA" w:rsidRDefault="00E922B6" w:rsidP="00E036BA">
      <w:pPr>
        <w:adjustRightInd w:val="0"/>
        <w:snapToGrid w:val="0"/>
        <w:spacing w:line="440" w:lineRule="exact"/>
        <w:ind w:firstLineChars="200" w:firstLine="420"/>
        <w:rPr>
          <w:rFonts w:ascii="Times New Roman" w:hAnsi="Times New Roman"/>
          <w:szCs w:val="21"/>
        </w:rPr>
      </w:pPr>
      <w:r w:rsidRPr="00E036BA">
        <w:rPr>
          <w:rFonts w:ascii="Times New Roman" w:hAnsi="Times New Roman" w:hint="eastAsia"/>
          <w:szCs w:val="21"/>
        </w:rPr>
        <w:t>凡是注日期的文件，其随后所有的修改单（不包括勘误的内容）或修订版不适用于本细则。凡是不注日期的文件，其最新版本适用于本细则。</w:t>
      </w:r>
    </w:p>
    <w:p w:rsidR="00D63109" w:rsidRPr="00E036BA" w:rsidRDefault="00E922B6" w:rsidP="00E036BA">
      <w:pPr>
        <w:adjustRightInd w:val="0"/>
        <w:snapToGrid w:val="0"/>
        <w:spacing w:line="440" w:lineRule="exact"/>
        <w:ind w:firstLineChars="200" w:firstLine="420"/>
        <w:rPr>
          <w:rFonts w:ascii="Times New Roman" w:hAnsi="Times New Roman"/>
          <w:szCs w:val="21"/>
        </w:rPr>
      </w:pPr>
      <w:r w:rsidRPr="00E036BA">
        <w:rPr>
          <w:rFonts w:ascii="Times New Roman" w:hAnsi="Times New Roman" w:hint="eastAsia"/>
          <w:szCs w:val="21"/>
        </w:rPr>
        <w:t>执行企业标准、团体标准、地方标准的产品，检验项目参照上述内容执行</w:t>
      </w:r>
    </w:p>
    <w:p w:rsidR="00BB32C2" w:rsidRDefault="00BB32C2" w:rsidP="00BB32C2">
      <w:pPr>
        <w:adjustRightInd w:val="0"/>
        <w:snapToGrid w:val="0"/>
        <w:spacing w:line="440" w:lineRule="exact"/>
        <w:rPr>
          <w:rFonts w:ascii="黑体" w:eastAsia="黑体" w:hAnsi="黑体" w:hint="eastAsia"/>
          <w:szCs w:val="21"/>
        </w:rPr>
      </w:pPr>
    </w:p>
    <w:p w:rsidR="00D63109" w:rsidRPr="00BB32C2" w:rsidRDefault="00E922B6" w:rsidP="00BB32C2">
      <w:pPr>
        <w:adjustRightInd w:val="0"/>
        <w:snapToGrid w:val="0"/>
        <w:spacing w:line="440" w:lineRule="exact"/>
        <w:rPr>
          <w:rFonts w:ascii="黑体" w:eastAsia="黑体" w:hAnsi="黑体"/>
          <w:szCs w:val="21"/>
        </w:rPr>
      </w:pPr>
      <w:r w:rsidRPr="00BB32C2">
        <w:rPr>
          <w:rFonts w:ascii="黑体" w:eastAsia="黑体" w:hAnsi="黑体"/>
          <w:szCs w:val="21"/>
        </w:rPr>
        <w:t xml:space="preserve">4 </w:t>
      </w:r>
      <w:r w:rsidRPr="00BB32C2">
        <w:rPr>
          <w:rFonts w:ascii="黑体" w:eastAsia="黑体" w:hAnsi="黑体" w:hint="eastAsia"/>
          <w:szCs w:val="21"/>
        </w:rPr>
        <w:t>判定规则</w:t>
      </w:r>
    </w:p>
    <w:p w:rsidR="00D63109" w:rsidRPr="00E036BA" w:rsidRDefault="00E922B6" w:rsidP="00BB32C2">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4.1</w:t>
      </w:r>
      <w:r w:rsidRPr="00E036BA">
        <w:rPr>
          <w:rFonts w:ascii="Times New Roman" w:hAnsi="Times New Roman" w:cs="宋体" w:hint="eastAsia"/>
          <w:szCs w:val="21"/>
        </w:rPr>
        <w:t>依据标准</w:t>
      </w:r>
    </w:p>
    <w:p w:rsidR="00D63109" w:rsidRPr="00E036BA" w:rsidRDefault="00E922B6" w:rsidP="00E036BA">
      <w:pPr>
        <w:spacing w:line="440" w:lineRule="exact"/>
        <w:ind w:firstLineChars="200" w:firstLine="420"/>
        <w:rPr>
          <w:rFonts w:ascii="Times New Roman" w:hAnsi="Times New Roman" w:cs="宋体"/>
        </w:rPr>
      </w:pPr>
      <w:r w:rsidRPr="00E036BA">
        <w:rPr>
          <w:rFonts w:ascii="Times New Roman" w:hAnsi="Times New Roman" w:cs="宋体" w:hint="eastAsia"/>
        </w:rPr>
        <w:t xml:space="preserve">GB 13788-2024 </w:t>
      </w:r>
      <w:r w:rsidRPr="00E036BA">
        <w:rPr>
          <w:rFonts w:ascii="Times New Roman" w:hAnsi="Times New Roman" w:cs="宋体" w:hint="eastAsia"/>
        </w:rPr>
        <w:t>《冷轧带肋钢筋》</w:t>
      </w:r>
    </w:p>
    <w:p w:rsidR="00D63109" w:rsidRPr="00E036BA" w:rsidRDefault="00E922B6" w:rsidP="00E036BA">
      <w:pPr>
        <w:pStyle w:val="111"/>
        <w:tabs>
          <w:tab w:val="left" w:pos="1418"/>
        </w:tabs>
        <w:spacing w:line="440" w:lineRule="exact"/>
        <w:jc w:val="left"/>
        <w:outlineLvl w:val="0"/>
        <w:rPr>
          <w:rFonts w:ascii="Times New Roman" w:hAnsi="Times New Roman" w:cs="宋体"/>
        </w:rPr>
      </w:pPr>
      <w:r w:rsidRPr="00E036BA">
        <w:rPr>
          <w:rFonts w:ascii="Times New Roman" w:hAnsi="Times New Roman" w:cs="宋体" w:hint="eastAsia"/>
        </w:rPr>
        <w:t xml:space="preserve">GB 1499.1-2024 </w:t>
      </w:r>
      <w:r w:rsidRPr="00E036BA">
        <w:rPr>
          <w:rFonts w:ascii="Times New Roman" w:hAnsi="Times New Roman" w:cs="宋体" w:hint="eastAsia"/>
        </w:rPr>
        <w:t>《钢筋混凝土用钢</w:t>
      </w:r>
      <w:r w:rsidRPr="00E036BA">
        <w:rPr>
          <w:rFonts w:ascii="Times New Roman" w:hAnsi="Times New Roman" w:cs="宋体" w:hint="eastAsia"/>
        </w:rPr>
        <w:t xml:space="preserve"> </w:t>
      </w:r>
      <w:r w:rsidRPr="00E036BA">
        <w:rPr>
          <w:rFonts w:ascii="Times New Roman" w:hAnsi="Times New Roman" w:cs="宋体" w:hint="eastAsia"/>
        </w:rPr>
        <w:t>第</w:t>
      </w:r>
      <w:r w:rsidRPr="00E036BA">
        <w:rPr>
          <w:rFonts w:ascii="Times New Roman" w:hAnsi="Times New Roman" w:cs="宋体" w:hint="eastAsia"/>
        </w:rPr>
        <w:t>1</w:t>
      </w:r>
      <w:r w:rsidRPr="00E036BA">
        <w:rPr>
          <w:rFonts w:ascii="Times New Roman" w:hAnsi="Times New Roman" w:cs="宋体" w:hint="eastAsia"/>
        </w:rPr>
        <w:t>部分：热轧光圆钢筋》</w:t>
      </w:r>
    </w:p>
    <w:p w:rsidR="00D63109" w:rsidRPr="00E036BA" w:rsidRDefault="00E922B6" w:rsidP="00E036BA">
      <w:pPr>
        <w:pStyle w:val="111"/>
        <w:tabs>
          <w:tab w:val="left" w:pos="1418"/>
        </w:tabs>
        <w:spacing w:line="440" w:lineRule="exact"/>
        <w:jc w:val="left"/>
        <w:outlineLvl w:val="0"/>
        <w:rPr>
          <w:rFonts w:ascii="Times New Roman" w:hAnsi="Times New Roman" w:cs="宋体"/>
        </w:rPr>
      </w:pPr>
      <w:r w:rsidRPr="00E036BA">
        <w:rPr>
          <w:rFonts w:ascii="Times New Roman" w:hAnsi="Times New Roman" w:cs="宋体" w:hint="eastAsia"/>
        </w:rPr>
        <w:t xml:space="preserve">GB 1499.2-2024 </w:t>
      </w:r>
      <w:r w:rsidRPr="00E036BA">
        <w:rPr>
          <w:rFonts w:ascii="Times New Roman" w:hAnsi="Times New Roman" w:cs="宋体" w:hint="eastAsia"/>
        </w:rPr>
        <w:t>《钢筋混凝土用钢</w:t>
      </w:r>
      <w:r w:rsidRPr="00E036BA">
        <w:rPr>
          <w:rFonts w:ascii="Times New Roman" w:hAnsi="Times New Roman" w:cs="宋体" w:hint="eastAsia"/>
        </w:rPr>
        <w:t xml:space="preserve"> </w:t>
      </w:r>
      <w:r w:rsidRPr="00E036BA">
        <w:rPr>
          <w:rFonts w:ascii="Times New Roman" w:hAnsi="Times New Roman" w:cs="宋体" w:hint="eastAsia"/>
        </w:rPr>
        <w:t>第</w:t>
      </w:r>
      <w:r w:rsidRPr="00E036BA">
        <w:rPr>
          <w:rFonts w:ascii="Times New Roman" w:hAnsi="Times New Roman" w:cs="宋体" w:hint="eastAsia"/>
        </w:rPr>
        <w:t>2</w:t>
      </w:r>
      <w:r w:rsidRPr="00E036BA">
        <w:rPr>
          <w:rFonts w:ascii="Times New Roman" w:hAnsi="Times New Roman" w:cs="宋体" w:hint="eastAsia"/>
        </w:rPr>
        <w:t>部分：热轧带肋钢筋》</w:t>
      </w:r>
    </w:p>
    <w:p w:rsidR="00D63109" w:rsidRPr="00E036BA" w:rsidRDefault="00E922B6" w:rsidP="00E036BA">
      <w:pPr>
        <w:spacing w:line="440" w:lineRule="exact"/>
        <w:ind w:firstLineChars="200" w:firstLine="420"/>
        <w:rPr>
          <w:rFonts w:ascii="Times New Roman" w:hAnsi="Times New Roman"/>
          <w:szCs w:val="21"/>
        </w:rPr>
      </w:pPr>
      <w:r w:rsidRPr="00E036BA">
        <w:rPr>
          <w:rFonts w:ascii="Times New Roman" w:hAnsi="Times New Roman" w:hint="eastAsia"/>
          <w:szCs w:val="21"/>
        </w:rPr>
        <w:t>现行有效的企业标准、团体标准、地方标准及产品明示质量要求。</w:t>
      </w:r>
    </w:p>
    <w:p w:rsidR="00D63109" w:rsidRPr="00E036BA" w:rsidRDefault="00E922B6" w:rsidP="00BB32C2">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4.2</w:t>
      </w:r>
      <w:r w:rsidRPr="00E036BA">
        <w:rPr>
          <w:rFonts w:ascii="Times New Roman" w:hAnsi="Times New Roman" w:cs="宋体" w:hint="eastAsia"/>
          <w:szCs w:val="21"/>
        </w:rPr>
        <w:t>判定原则</w:t>
      </w:r>
    </w:p>
    <w:p w:rsidR="00D63109" w:rsidRPr="00E036BA" w:rsidRDefault="00E922B6" w:rsidP="00BB32C2">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 xml:space="preserve">4.2.1 </w:t>
      </w:r>
      <w:r w:rsidRPr="00E036BA">
        <w:rPr>
          <w:rFonts w:ascii="Times New Roman" w:hAnsi="Times New Roman" w:cs="宋体" w:hint="eastAsia"/>
          <w:szCs w:val="21"/>
        </w:rPr>
        <w:t>单项判定</w:t>
      </w:r>
    </w:p>
    <w:p w:rsidR="00D63109" w:rsidRPr="00E036BA" w:rsidRDefault="00E922B6" w:rsidP="00BB32C2">
      <w:pPr>
        <w:spacing w:beforeLines="50" w:afterLines="50" w:line="440" w:lineRule="exact"/>
        <w:jc w:val="center"/>
        <w:rPr>
          <w:rFonts w:ascii="Times New Roman" w:hAnsi="Times New Roman" w:cs="宋体"/>
          <w:szCs w:val="21"/>
        </w:rPr>
      </w:pPr>
      <w:r w:rsidRPr="00E036BA">
        <w:rPr>
          <w:rFonts w:ascii="Times New Roman" w:hAnsi="Times New Roman" w:cs="宋体" w:hint="eastAsia"/>
          <w:szCs w:val="21"/>
        </w:rPr>
        <w:t>表</w:t>
      </w:r>
      <w:r w:rsidRPr="00E036BA">
        <w:rPr>
          <w:rFonts w:ascii="Times New Roman" w:hAnsi="Times New Roman" w:cs="宋体" w:hint="eastAsia"/>
          <w:szCs w:val="21"/>
        </w:rPr>
        <w:t xml:space="preserve">6  </w:t>
      </w:r>
      <w:r w:rsidRPr="00E036BA">
        <w:rPr>
          <w:rFonts w:ascii="Times New Roman" w:hAnsi="Times New Roman" w:cs="宋体" w:hint="eastAsia"/>
          <w:szCs w:val="21"/>
        </w:rPr>
        <w:t>钢筋产品检测样本大小及判定组数</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7"/>
        <w:gridCol w:w="2862"/>
        <w:gridCol w:w="2051"/>
        <w:gridCol w:w="1918"/>
        <w:gridCol w:w="1990"/>
      </w:tblGrid>
      <w:tr w:rsidR="00D63109" w:rsidRPr="00E036BA" w:rsidTr="00707B1E">
        <w:trPr>
          <w:trHeight w:val="371"/>
          <w:jc w:val="center"/>
        </w:trPr>
        <w:tc>
          <w:tcPr>
            <w:tcW w:w="571" w:type="pct"/>
            <w:vMerge w:val="restar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序号</w:t>
            </w:r>
          </w:p>
        </w:tc>
        <w:tc>
          <w:tcPr>
            <w:tcW w:w="1437" w:type="pct"/>
            <w:vMerge w:val="restar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检验项目</w:t>
            </w:r>
          </w:p>
        </w:tc>
        <w:tc>
          <w:tcPr>
            <w:tcW w:w="1030" w:type="pct"/>
            <w:vMerge w:val="restar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样本大小</w:t>
            </w:r>
            <w:r w:rsidRPr="00E036BA">
              <w:rPr>
                <w:rFonts w:ascii="Times New Roman" w:hAnsi="Times New Roman" w:cs="宋体" w:hint="eastAsia"/>
                <w:szCs w:val="21"/>
              </w:rPr>
              <w:t>n</w:t>
            </w:r>
          </w:p>
        </w:tc>
        <w:tc>
          <w:tcPr>
            <w:tcW w:w="1962" w:type="pct"/>
            <w:gridSpan w:val="2"/>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判定数组</w:t>
            </w:r>
          </w:p>
        </w:tc>
      </w:tr>
      <w:tr w:rsidR="00D63109" w:rsidRPr="00E036BA" w:rsidTr="00707B1E">
        <w:trPr>
          <w:trHeight w:val="371"/>
          <w:jc w:val="center"/>
        </w:trPr>
        <w:tc>
          <w:tcPr>
            <w:tcW w:w="571"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E036BA">
            <w:pPr>
              <w:widowControl/>
              <w:spacing w:line="440" w:lineRule="exact"/>
              <w:jc w:val="left"/>
              <w:rPr>
                <w:rFonts w:ascii="Times New Roman" w:hAnsi="Times New Roman" w:cs="宋体"/>
                <w:szCs w:val="21"/>
              </w:rPr>
            </w:pPr>
          </w:p>
        </w:tc>
        <w:tc>
          <w:tcPr>
            <w:tcW w:w="1437"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E036BA">
            <w:pPr>
              <w:widowControl/>
              <w:spacing w:line="440" w:lineRule="exact"/>
              <w:jc w:val="left"/>
              <w:rPr>
                <w:rFonts w:ascii="Times New Roman" w:hAnsi="Times New Roman" w:cs="宋体"/>
                <w:szCs w:val="21"/>
              </w:rPr>
            </w:pPr>
          </w:p>
        </w:tc>
        <w:tc>
          <w:tcPr>
            <w:tcW w:w="1030" w:type="pct"/>
            <w:vMerge/>
            <w:tcBorders>
              <w:top w:val="single" w:sz="4" w:space="0" w:color="auto"/>
              <w:left w:val="single" w:sz="4" w:space="0" w:color="auto"/>
              <w:bottom w:val="single" w:sz="4" w:space="0" w:color="auto"/>
              <w:right w:val="single" w:sz="4" w:space="0" w:color="auto"/>
            </w:tcBorders>
            <w:vAlign w:val="center"/>
          </w:tcPr>
          <w:p w:rsidR="00D63109" w:rsidRPr="00E036BA" w:rsidRDefault="00D63109" w:rsidP="00E036BA">
            <w:pPr>
              <w:widowControl/>
              <w:spacing w:line="440" w:lineRule="exact"/>
              <w:jc w:val="left"/>
              <w:rPr>
                <w:rFonts w:ascii="Times New Roman" w:hAnsi="Times New Roman" w:cs="宋体"/>
                <w:szCs w:val="21"/>
              </w:rPr>
            </w:pP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Ac</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Re</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尺寸外形</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5</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2</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2</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化学成分</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1</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3</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力学性能</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2</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lastRenderedPageBreak/>
              <w:t>4</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弯曲试验</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2</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5</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反向弯曲试验</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1</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6</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金相组织</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2</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7</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重量偏差</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1</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8</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表面标志</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5</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9</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反复弯曲试验</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2</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10</w:t>
            </w:r>
          </w:p>
        </w:tc>
        <w:tc>
          <w:tcPr>
            <w:tcW w:w="1437"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表面质量</w:t>
            </w:r>
          </w:p>
        </w:tc>
        <w:tc>
          <w:tcPr>
            <w:tcW w:w="1030"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5</w:t>
            </w:r>
          </w:p>
        </w:tc>
        <w:tc>
          <w:tcPr>
            <w:tcW w:w="963"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c>
          <w:tcPr>
            <w:tcW w:w="999" w:type="pct"/>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2</w:t>
            </w:r>
          </w:p>
        </w:tc>
      </w:tr>
      <w:tr w:rsidR="00707B1E"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707B1E" w:rsidRPr="00E036BA" w:rsidRDefault="00707B1E"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11</w:t>
            </w:r>
          </w:p>
        </w:tc>
        <w:tc>
          <w:tcPr>
            <w:tcW w:w="1437" w:type="pct"/>
            <w:tcBorders>
              <w:top w:val="single" w:sz="4" w:space="0" w:color="auto"/>
              <w:left w:val="single" w:sz="4" w:space="0" w:color="auto"/>
              <w:bottom w:val="single" w:sz="4" w:space="0" w:color="auto"/>
              <w:right w:val="single" w:sz="4" w:space="0" w:color="auto"/>
            </w:tcBorders>
            <w:vAlign w:val="center"/>
          </w:tcPr>
          <w:p w:rsidR="00707B1E" w:rsidRPr="00E036BA" w:rsidRDefault="00707B1E"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晶粒度</w:t>
            </w:r>
          </w:p>
        </w:tc>
        <w:tc>
          <w:tcPr>
            <w:tcW w:w="1030"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2</w:t>
            </w:r>
          </w:p>
        </w:tc>
        <w:tc>
          <w:tcPr>
            <w:tcW w:w="963"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707B1E"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707B1E" w:rsidRPr="00E036BA" w:rsidRDefault="00707B1E"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12</w:t>
            </w:r>
          </w:p>
        </w:tc>
        <w:tc>
          <w:tcPr>
            <w:tcW w:w="1437" w:type="pct"/>
            <w:tcBorders>
              <w:top w:val="single" w:sz="4" w:space="0" w:color="auto"/>
              <w:left w:val="single" w:sz="4" w:space="0" w:color="auto"/>
              <w:bottom w:val="single" w:sz="4" w:space="0" w:color="auto"/>
              <w:right w:val="single" w:sz="4" w:space="0" w:color="auto"/>
            </w:tcBorders>
            <w:vAlign w:val="center"/>
          </w:tcPr>
          <w:p w:rsidR="00707B1E" w:rsidRPr="00E036BA" w:rsidRDefault="00707B1E"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疲劳性能</w:t>
            </w:r>
          </w:p>
        </w:tc>
        <w:tc>
          <w:tcPr>
            <w:tcW w:w="1030"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5</w:t>
            </w:r>
          </w:p>
        </w:tc>
        <w:tc>
          <w:tcPr>
            <w:tcW w:w="963"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707B1E" w:rsidRPr="00E036BA" w:rsidTr="00707B1E">
        <w:trPr>
          <w:trHeight w:val="371"/>
          <w:jc w:val="center"/>
        </w:trPr>
        <w:tc>
          <w:tcPr>
            <w:tcW w:w="571" w:type="pct"/>
            <w:tcBorders>
              <w:top w:val="single" w:sz="4" w:space="0" w:color="auto"/>
              <w:left w:val="single" w:sz="4" w:space="0" w:color="auto"/>
              <w:bottom w:val="single" w:sz="4" w:space="0" w:color="auto"/>
              <w:right w:val="single" w:sz="4" w:space="0" w:color="auto"/>
            </w:tcBorders>
            <w:vAlign w:val="center"/>
          </w:tcPr>
          <w:p w:rsidR="00707B1E" w:rsidRPr="00E036BA" w:rsidRDefault="00707B1E"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13</w:t>
            </w:r>
          </w:p>
        </w:tc>
        <w:tc>
          <w:tcPr>
            <w:tcW w:w="1437" w:type="pct"/>
            <w:tcBorders>
              <w:top w:val="single" w:sz="4" w:space="0" w:color="auto"/>
              <w:left w:val="single" w:sz="4" w:space="0" w:color="auto"/>
              <w:bottom w:val="single" w:sz="4" w:space="0" w:color="auto"/>
              <w:right w:val="single" w:sz="4" w:space="0" w:color="auto"/>
            </w:tcBorders>
            <w:vAlign w:val="center"/>
          </w:tcPr>
          <w:p w:rsidR="00707B1E" w:rsidRPr="00E036BA" w:rsidRDefault="00707B1E"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应力松弛</w:t>
            </w:r>
          </w:p>
        </w:tc>
        <w:tc>
          <w:tcPr>
            <w:tcW w:w="1030"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bCs/>
                <w:szCs w:val="21"/>
              </w:rPr>
            </w:pPr>
            <w:r w:rsidRPr="00E036BA">
              <w:rPr>
                <w:rFonts w:ascii="Times New Roman" w:hAnsi="Times New Roman" w:cs="宋体" w:hint="eastAsia"/>
                <w:bCs/>
                <w:szCs w:val="21"/>
              </w:rPr>
              <w:t>1</w:t>
            </w:r>
          </w:p>
        </w:tc>
        <w:tc>
          <w:tcPr>
            <w:tcW w:w="963"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0</w:t>
            </w:r>
          </w:p>
        </w:tc>
        <w:tc>
          <w:tcPr>
            <w:tcW w:w="999" w:type="pct"/>
            <w:tcBorders>
              <w:top w:val="single" w:sz="4" w:space="0" w:color="auto"/>
              <w:left w:val="single" w:sz="4" w:space="0" w:color="auto"/>
              <w:bottom w:val="single" w:sz="4" w:space="0" w:color="auto"/>
              <w:right w:val="single" w:sz="4" w:space="0" w:color="auto"/>
            </w:tcBorders>
            <w:vAlign w:val="center"/>
          </w:tcPr>
          <w:p w:rsidR="00707B1E" w:rsidRPr="00E036BA" w:rsidRDefault="00CD0CBC" w:rsidP="00E036BA">
            <w:pPr>
              <w:spacing w:line="440" w:lineRule="exact"/>
              <w:jc w:val="center"/>
              <w:rPr>
                <w:rFonts w:ascii="Times New Roman" w:hAnsi="Times New Roman" w:cs="宋体"/>
                <w:szCs w:val="21"/>
              </w:rPr>
            </w:pPr>
            <w:r w:rsidRPr="00E036BA">
              <w:rPr>
                <w:rFonts w:ascii="Times New Roman" w:hAnsi="Times New Roman" w:cs="宋体" w:hint="eastAsia"/>
                <w:szCs w:val="21"/>
              </w:rPr>
              <w:t>1</w:t>
            </w:r>
          </w:p>
        </w:tc>
      </w:tr>
      <w:tr w:rsidR="00D63109" w:rsidRPr="00E036BA">
        <w:trPr>
          <w:trHeight w:val="712"/>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D63109" w:rsidRPr="00E036BA" w:rsidRDefault="00E922B6" w:rsidP="00E036BA">
            <w:pPr>
              <w:spacing w:line="440" w:lineRule="exact"/>
              <w:jc w:val="left"/>
              <w:rPr>
                <w:rFonts w:ascii="Times New Roman" w:hAnsi="Times New Roman" w:cs="宋体"/>
                <w:szCs w:val="21"/>
              </w:rPr>
            </w:pPr>
            <w:r w:rsidRPr="00E036BA">
              <w:rPr>
                <w:rFonts w:ascii="Times New Roman" w:hAnsi="Times New Roman" w:cs="宋体" w:hint="eastAsia"/>
                <w:szCs w:val="21"/>
              </w:rPr>
              <w:t>注：</w:t>
            </w:r>
            <w:r w:rsidRPr="00E036BA">
              <w:rPr>
                <w:rFonts w:ascii="Times New Roman" w:hAnsi="Times New Roman" w:cs="宋体" w:hint="eastAsia"/>
                <w:szCs w:val="21"/>
              </w:rPr>
              <w:t>Ac</w:t>
            </w:r>
            <w:r w:rsidRPr="00E036BA">
              <w:rPr>
                <w:rFonts w:ascii="Times New Roman" w:hAnsi="Times New Roman" w:cs="宋体" w:hint="eastAsia"/>
                <w:szCs w:val="21"/>
              </w:rPr>
              <w:t>为合格判定数，</w:t>
            </w:r>
            <w:r w:rsidRPr="00E036BA">
              <w:rPr>
                <w:rFonts w:ascii="Times New Roman" w:hAnsi="Times New Roman" w:cs="宋体" w:hint="eastAsia"/>
                <w:szCs w:val="21"/>
              </w:rPr>
              <w:t>Re</w:t>
            </w:r>
            <w:r w:rsidRPr="00E036BA">
              <w:rPr>
                <w:rFonts w:ascii="Times New Roman" w:hAnsi="Times New Roman" w:cs="宋体" w:hint="eastAsia"/>
                <w:szCs w:val="21"/>
              </w:rPr>
              <w:t>为不合格判定数，当不合格样品数量大于或等于</w:t>
            </w:r>
            <w:r w:rsidRPr="00E036BA">
              <w:rPr>
                <w:rFonts w:ascii="Times New Roman" w:hAnsi="Times New Roman" w:cs="宋体" w:hint="eastAsia"/>
                <w:szCs w:val="21"/>
              </w:rPr>
              <w:t>Re</w:t>
            </w:r>
            <w:r w:rsidRPr="00E036BA">
              <w:rPr>
                <w:rFonts w:ascii="Times New Roman" w:hAnsi="Times New Roman" w:cs="宋体" w:hint="eastAsia"/>
                <w:szCs w:val="21"/>
              </w:rPr>
              <w:t>时，判定该单项不合格。</w:t>
            </w:r>
          </w:p>
        </w:tc>
      </w:tr>
    </w:tbl>
    <w:p w:rsidR="00D63109" w:rsidRPr="00E036BA" w:rsidRDefault="00E922B6" w:rsidP="00BB32C2">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 xml:space="preserve">4.2.2  </w:t>
      </w:r>
      <w:r w:rsidRPr="00E036BA">
        <w:rPr>
          <w:rFonts w:ascii="Times New Roman" w:hAnsi="Times New Roman" w:cs="宋体" w:hint="eastAsia"/>
          <w:szCs w:val="21"/>
        </w:rPr>
        <w:t>综合判定</w:t>
      </w:r>
    </w:p>
    <w:p w:rsidR="00D63109" w:rsidRPr="00E036BA" w:rsidRDefault="00E922B6" w:rsidP="00E036BA">
      <w:pPr>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经检验，检验项目全部合格，判定为被抽查产品所检项目未发现不合格；检验项目任一项或一项以上不合格，判定为被抽查产品不合格。</w:t>
      </w:r>
    </w:p>
    <w:p w:rsidR="00D63109" w:rsidRPr="00E036BA" w:rsidRDefault="00E922B6" w:rsidP="00E036BA">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若被检产品明示的质量要求高于本细则中检验项目依据的标准要求时，应按被检产品明示的质量要求判定。</w:t>
      </w:r>
    </w:p>
    <w:p w:rsidR="00D63109" w:rsidRPr="00E036BA" w:rsidRDefault="00E922B6" w:rsidP="00E036BA">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若被检产品明示的质量要求低于本细则中检验项目依据的强制性标准要求时，应按照强制性标准要求判定。</w:t>
      </w:r>
    </w:p>
    <w:p w:rsidR="00D63109" w:rsidRPr="00E036BA" w:rsidRDefault="00E922B6" w:rsidP="00E036BA">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若被检产品明示的质量要求低于或包含本细则中检验项目依据的推荐性标准要求时，应以被检产品明示的质量要求判定。</w:t>
      </w:r>
    </w:p>
    <w:p w:rsidR="00D63109" w:rsidRPr="00E036BA" w:rsidRDefault="00E922B6" w:rsidP="00E036BA">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若被检产品明示的质量要求缺少本细则中检验项目依据的强制性标准要求时，应按照强制性标准要求判定。</w:t>
      </w:r>
    </w:p>
    <w:p w:rsidR="00D63109" w:rsidRPr="00BB32C2" w:rsidRDefault="00E922B6" w:rsidP="00BB32C2">
      <w:pPr>
        <w:adjustRightInd w:val="0"/>
        <w:snapToGrid w:val="0"/>
        <w:spacing w:line="440" w:lineRule="exact"/>
        <w:ind w:firstLineChars="200" w:firstLine="420"/>
        <w:rPr>
          <w:rFonts w:ascii="Times New Roman" w:hAnsi="Times New Roman" w:cs="宋体"/>
          <w:szCs w:val="21"/>
        </w:rPr>
      </w:pPr>
      <w:r w:rsidRPr="00E036BA">
        <w:rPr>
          <w:rFonts w:ascii="Times New Roman" w:hAnsi="Times New Roman" w:cs="宋体" w:hint="eastAsia"/>
          <w:szCs w:val="21"/>
        </w:rPr>
        <w:t>若被检产品明示的质量要求缺少本细则中检验项目依据的推荐性标准要求时，该项目不参与判定。</w:t>
      </w:r>
    </w:p>
    <w:sectPr w:rsidR="00D63109" w:rsidRPr="00BB32C2" w:rsidSect="00771E6C">
      <w:footerReference w:type="default" r:id="rId7"/>
      <w:footerReference w:type="first" r:id="rId8"/>
      <w:pgSz w:w="11906" w:h="16838"/>
      <w:pgMar w:top="1440" w:right="1080" w:bottom="1440" w:left="1080"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C9B" w:rsidRDefault="00C63C9B">
      <w:r>
        <w:separator/>
      </w:r>
    </w:p>
  </w:endnote>
  <w:endnote w:type="continuationSeparator" w:id="0">
    <w:p w:rsidR="00C63C9B" w:rsidRDefault="00C63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B61EAEDF-78B5-48DE-9274-95F662BC6EDA}"/>
  </w:font>
  <w:font w:name="inherit">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modern"/>
    <w:pitch w:val="fixed"/>
    <w:sig w:usb0="800002BF" w:usb1="38CF7CFA" w:usb2="00000016" w:usb3="00000000" w:csb0="00040001" w:csb1="00000000"/>
    <w:embedRegular r:id="rId2" w:subsetted="1" w:fontKey="{FFAA8B1D-E1C1-4E10-B381-38083CA12FD9}"/>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embedRegular r:id="rId3" w:subsetted="1" w:fontKey="{F72DBEB0-8E47-4E3D-AA38-3A71527CDB96}"/>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09" w:rsidRDefault="00510996">
    <w:pPr>
      <w:pStyle w:val="aa"/>
      <w:jc w:val="center"/>
    </w:pPr>
    <w:r w:rsidRPr="00510996">
      <w:fldChar w:fldCharType="begin"/>
    </w:r>
    <w:r w:rsidR="00E922B6">
      <w:instrText xml:space="preserve"> PAGE   \* MERGEFORMAT </w:instrText>
    </w:r>
    <w:r w:rsidRPr="00510996">
      <w:fldChar w:fldCharType="separate"/>
    </w:r>
    <w:r w:rsidR="007B1149" w:rsidRPr="007B1149">
      <w:rPr>
        <w:noProof/>
        <w:lang w:val="zh-CN"/>
      </w:rPr>
      <w:t>2</w:t>
    </w:r>
    <w:r>
      <w:rPr>
        <w:lang w:val="zh-CN"/>
      </w:rPr>
      <w:fldChar w:fldCharType="end"/>
    </w:r>
  </w:p>
  <w:p w:rsidR="00D63109" w:rsidRDefault="00D63109">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612422"/>
      <w:docPartObj>
        <w:docPartGallery w:val="AutoText"/>
      </w:docPartObj>
    </w:sdtPr>
    <w:sdtContent>
      <w:p w:rsidR="00D63109" w:rsidRDefault="00510996">
        <w:pPr>
          <w:pStyle w:val="aa"/>
          <w:jc w:val="center"/>
        </w:pPr>
        <w:r w:rsidRPr="00510996">
          <w:fldChar w:fldCharType="begin"/>
        </w:r>
        <w:r w:rsidR="00E922B6">
          <w:instrText xml:space="preserve"> PAGE   \* MERGEFORMAT </w:instrText>
        </w:r>
        <w:r w:rsidRPr="00510996">
          <w:fldChar w:fldCharType="separate"/>
        </w:r>
        <w:r w:rsidR="007B1149" w:rsidRPr="007B1149">
          <w:rPr>
            <w:noProof/>
            <w:lang w:val="zh-CN"/>
          </w:rPr>
          <w:t>1</w:t>
        </w:r>
        <w:r>
          <w:rPr>
            <w:lang w:val="zh-CN"/>
          </w:rPr>
          <w:fldChar w:fldCharType="end"/>
        </w:r>
      </w:p>
    </w:sdtContent>
  </w:sdt>
  <w:p w:rsidR="00D63109" w:rsidRDefault="00D6310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C9B" w:rsidRDefault="00C63C9B">
      <w:r>
        <w:separator/>
      </w:r>
    </w:p>
  </w:footnote>
  <w:footnote w:type="continuationSeparator" w:id="0">
    <w:p w:rsidR="00C63C9B" w:rsidRDefault="00C63C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GZlOGUxNDdkOGVhYTM2ZWRjZjZjNmUxNDc2NGY0Y2EifQ=="/>
  </w:docVars>
  <w:rsids>
    <w:rsidRoot w:val="00FC354F"/>
    <w:rsid w:val="B297DB14"/>
    <w:rsid w:val="BE6C9D4A"/>
    <w:rsid w:val="D7F32F9C"/>
    <w:rsid w:val="D9FDDDA6"/>
    <w:rsid w:val="F6FA9CC9"/>
    <w:rsid w:val="0000010D"/>
    <w:rsid w:val="0000190D"/>
    <w:rsid w:val="000023EB"/>
    <w:rsid w:val="00002403"/>
    <w:rsid w:val="00006010"/>
    <w:rsid w:val="0001336B"/>
    <w:rsid w:val="00013CA2"/>
    <w:rsid w:val="0002136D"/>
    <w:rsid w:val="0002426A"/>
    <w:rsid w:val="00024852"/>
    <w:rsid w:val="00031EA0"/>
    <w:rsid w:val="00034CD5"/>
    <w:rsid w:val="0003674E"/>
    <w:rsid w:val="000416F1"/>
    <w:rsid w:val="00041E07"/>
    <w:rsid w:val="00043975"/>
    <w:rsid w:val="00044BFA"/>
    <w:rsid w:val="0004771B"/>
    <w:rsid w:val="00050EEE"/>
    <w:rsid w:val="00052B15"/>
    <w:rsid w:val="00060989"/>
    <w:rsid w:val="00063D84"/>
    <w:rsid w:val="00071B75"/>
    <w:rsid w:val="00071FA4"/>
    <w:rsid w:val="00082B64"/>
    <w:rsid w:val="00082CE7"/>
    <w:rsid w:val="00083DCB"/>
    <w:rsid w:val="00086399"/>
    <w:rsid w:val="0008682C"/>
    <w:rsid w:val="000873E1"/>
    <w:rsid w:val="0009156E"/>
    <w:rsid w:val="00091947"/>
    <w:rsid w:val="000927F7"/>
    <w:rsid w:val="0009608A"/>
    <w:rsid w:val="000A2609"/>
    <w:rsid w:val="000A486B"/>
    <w:rsid w:val="000A72FC"/>
    <w:rsid w:val="000B09E3"/>
    <w:rsid w:val="000B26CB"/>
    <w:rsid w:val="000B34E0"/>
    <w:rsid w:val="000B44C7"/>
    <w:rsid w:val="000B54A8"/>
    <w:rsid w:val="000C2083"/>
    <w:rsid w:val="000C3FC6"/>
    <w:rsid w:val="000D0103"/>
    <w:rsid w:val="000D09B8"/>
    <w:rsid w:val="000D38FB"/>
    <w:rsid w:val="000E0B45"/>
    <w:rsid w:val="000E352E"/>
    <w:rsid w:val="000E7A37"/>
    <w:rsid w:val="000F1CE1"/>
    <w:rsid w:val="000F1F14"/>
    <w:rsid w:val="000F25FE"/>
    <w:rsid w:val="000F7129"/>
    <w:rsid w:val="00103DDC"/>
    <w:rsid w:val="001061BD"/>
    <w:rsid w:val="00107E97"/>
    <w:rsid w:val="00110983"/>
    <w:rsid w:val="001116B3"/>
    <w:rsid w:val="00111CB7"/>
    <w:rsid w:val="001125C6"/>
    <w:rsid w:val="0011401E"/>
    <w:rsid w:val="00116F57"/>
    <w:rsid w:val="001216CB"/>
    <w:rsid w:val="0012489D"/>
    <w:rsid w:val="00127E2A"/>
    <w:rsid w:val="00130EE8"/>
    <w:rsid w:val="00131E4A"/>
    <w:rsid w:val="00134F9B"/>
    <w:rsid w:val="00135B42"/>
    <w:rsid w:val="00135F7A"/>
    <w:rsid w:val="0014263F"/>
    <w:rsid w:val="0014415E"/>
    <w:rsid w:val="00144D89"/>
    <w:rsid w:val="00145144"/>
    <w:rsid w:val="00145A82"/>
    <w:rsid w:val="00151078"/>
    <w:rsid w:val="00157B83"/>
    <w:rsid w:val="001604BD"/>
    <w:rsid w:val="001651D3"/>
    <w:rsid w:val="00166969"/>
    <w:rsid w:val="00167689"/>
    <w:rsid w:val="00167937"/>
    <w:rsid w:val="00173795"/>
    <w:rsid w:val="00173B44"/>
    <w:rsid w:val="00176589"/>
    <w:rsid w:val="0019186D"/>
    <w:rsid w:val="00192FE3"/>
    <w:rsid w:val="00193D7F"/>
    <w:rsid w:val="00197177"/>
    <w:rsid w:val="0019749D"/>
    <w:rsid w:val="00197A53"/>
    <w:rsid w:val="001A3CBD"/>
    <w:rsid w:val="001B00F0"/>
    <w:rsid w:val="001B0F88"/>
    <w:rsid w:val="001B3E6E"/>
    <w:rsid w:val="001B6A63"/>
    <w:rsid w:val="001D1AAA"/>
    <w:rsid w:val="001D464E"/>
    <w:rsid w:val="001D6EEE"/>
    <w:rsid w:val="001E1486"/>
    <w:rsid w:val="001E1959"/>
    <w:rsid w:val="001E3725"/>
    <w:rsid w:val="001E48A1"/>
    <w:rsid w:val="001E66A9"/>
    <w:rsid w:val="001F0DF2"/>
    <w:rsid w:val="001F12A0"/>
    <w:rsid w:val="001F4CC6"/>
    <w:rsid w:val="00201B34"/>
    <w:rsid w:val="00201BF7"/>
    <w:rsid w:val="002053C9"/>
    <w:rsid w:val="002056B6"/>
    <w:rsid w:val="00207BD5"/>
    <w:rsid w:val="002114CE"/>
    <w:rsid w:val="002139E8"/>
    <w:rsid w:val="00217329"/>
    <w:rsid w:val="002177EF"/>
    <w:rsid w:val="00221BFC"/>
    <w:rsid w:val="00222D0E"/>
    <w:rsid w:val="00224148"/>
    <w:rsid w:val="00231EDA"/>
    <w:rsid w:val="00232389"/>
    <w:rsid w:val="00232792"/>
    <w:rsid w:val="002364F7"/>
    <w:rsid w:val="00236555"/>
    <w:rsid w:val="00236FA0"/>
    <w:rsid w:val="0024214A"/>
    <w:rsid w:val="002508A0"/>
    <w:rsid w:val="00251A11"/>
    <w:rsid w:val="00253795"/>
    <w:rsid w:val="00254E8C"/>
    <w:rsid w:val="0025660F"/>
    <w:rsid w:val="00256972"/>
    <w:rsid w:val="00264542"/>
    <w:rsid w:val="0026476A"/>
    <w:rsid w:val="00265BBF"/>
    <w:rsid w:val="00273F3B"/>
    <w:rsid w:val="002741B6"/>
    <w:rsid w:val="0027555A"/>
    <w:rsid w:val="00284641"/>
    <w:rsid w:val="002854E9"/>
    <w:rsid w:val="00285E88"/>
    <w:rsid w:val="0028722C"/>
    <w:rsid w:val="00290521"/>
    <w:rsid w:val="0029056B"/>
    <w:rsid w:val="002910F7"/>
    <w:rsid w:val="00291535"/>
    <w:rsid w:val="00291901"/>
    <w:rsid w:val="0029272C"/>
    <w:rsid w:val="00293539"/>
    <w:rsid w:val="00294228"/>
    <w:rsid w:val="002957C9"/>
    <w:rsid w:val="002A0186"/>
    <w:rsid w:val="002A487F"/>
    <w:rsid w:val="002B0DAA"/>
    <w:rsid w:val="002B15A7"/>
    <w:rsid w:val="002B20D0"/>
    <w:rsid w:val="002B24B5"/>
    <w:rsid w:val="002B5E0F"/>
    <w:rsid w:val="002C3A53"/>
    <w:rsid w:val="002C3BF6"/>
    <w:rsid w:val="002C5128"/>
    <w:rsid w:val="002C65BA"/>
    <w:rsid w:val="002D6E1D"/>
    <w:rsid w:val="002E119C"/>
    <w:rsid w:val="002E65F5"/>
    <w:rsid w:val="002F0859"/>
    <w:rsid w:val="002F0916"/>
    <w:rsid w:val="002F1DC7"/>
    <w:rsid w:val="002F2213"/>
    <w:rsid w:val="002F32B9"/>
    <w:rsid w:val="002F5A9E"/>
    <w:rsid w:val="002F7D1C"/>
    <w:rsid w:val="00302A56"/>
    <w:rsid w:val="00304938"/>
    <w:rsid w:val="003145D7"/>
    <w:rsid w:val="0031584F"/>
    <w:rsid w:val="00320896"/>
    <w:rsid w:val="00321047"/>
    <w:rsid w:val="003215C6"/>
    <w:rsid w:val="00321B8F"/>
    <w:rsid w:val="00322282"/>
    <w:rsid w:val="00322D7B"/>
    <w:rsid w:val="00325DDB"/>
    <w:rsid w:val="00326F63"/>
    <w:rsid w:val="0032709A"/>
    <w:rsid w:val="00330D42"/>
    <w:rsid w:val="0033170A"/>
    <w:rsid w:val="003326E6"/>
    <w:rsid w:val="00336916"/>
    <w:rsid w:val="00337F93"/>
    <w:rsid w:val="00341120"/>
    <w:rsid w:val="003421C7"/>
    <w:rsid w:val="003440E7"/>
    <w:rsid w:val="00344ED3"/>
    <w:rsid w:val="00346F26"/>
    <w:rsid w:val="003475A0"/>
    <w:rsid w:val="0034770E"/>
    <w:rsid w:val="00347D25"/>
    <w:rsid w:val="0035012F"/>
    <w:rsid w:val="0035081E"/>
    <w:rsid w:val="003515DA"/>
    <w:rsid w:val="00364D2D"/>
    <w:rsid w:val="003671BC"/>
    <w:rsid w:val="00370CA5"/>
    <w:rsid w:val="00371EFE"/>
    <w:rsid w:val="00386DC6"/>
    <w:rsid w:val="00390BD8"/>
    <w:rsid w:val="00392752"/>
    <w:rsid w:val="00394380"/>
    <w:rsid w:val="00394F5E"/>
    <w:rsid w:val="003973A7"/>
    <w:rsid w:val="003A4E55"/>
    <w:rsid w:val="003A65A9"/>
    <w:rsid w:val="003A6622"/>
    <w:rsid w:val="003B09A1"/>
    <w:rsid w:val="003B2E57"/>
    <w:rsid w:val="003B6380"/>
    <w:rsid w:val="003C0A00"/>
    <w:rsid w:val="003C113B"/>
    <w:rsid w:val="003C118E"/>
    <w:rsid w:val="003C3203"/>
    <w:rsid w:val="003C55B6"/>
    <w:rsid w:val="003D01AF"/>
    <w:rsid w:val="003D2B34"/>
    <w:rsid w:val="003E084D"/>
    <w:rsid w:val="003F29D3"/>
    <w:rsid w:val="003F5679"/>
    <w:rsid w:val="003F7A51"/>
    <w:rsid w:val="004022D7"/>
    <w:rsid w:val="00406BF5"/>
    <w:rsid w:val="0040757B"/>
    <w:rsid w:val="004115F3"/>
    <w:rsid w:val="00412D34"/>
    <w:rsid w:val="004139DE"/>
    <w:rsid w:val="00415D1D"/>
    <w:rsid w:val="00416E33"/>
    <w:rsid w:val="00417416"/>
    <w:rsid w:val="00424123"/>
    <w:rsid w:val="004261E8"/>
    <w:rsid w:val="00434919"/>
    <w:rsid w:val="0043730A"/>
    <w:rsid w:val="004403B3"/>
    <w:rsid w:val="00443095"/>
    <w:rsid w:val="00444A7C"/>
    <w:rsid w:val="004459D4"/>
    <w:rsid w:val="00446C87"/>
    <w:rsid w:val="00446EA9"/>
    <w:rsid w:val="004547CB"/>
    <w:rsid w:val="00455157"/>
    <w:rsid w:val="00460649"/>
    <w:rsid w:val="00461A4A"/>
    <w:rsid w:val="0046266A"/>
    <w:rsid w:val="00465D8B"/>
    <w:rsid w:val="004676A5"/>
    <w:rsid w:val="00467F7B"/>
    <w:rsid w:val="00470D25"/>
    <w:rsid w:val="00473EE7"/>
    <w:rsid w:val="00475B46"/>
    <w:rsid w:val="004803F6"/>
    <w:rsid w:val="0048157F"/>
    <w:rsid w:val="00483743"/>
    <w:rsid w:val="00483F80"/>
    <w:rsid w:val="0048569D"/>
    <w:rsid w:val="0048613B"/>
    <w:rsid w:val="0048696A"/>
    <w:rsid w:val="004923A0"/>
    <w:rsid w:val="00495A77"/>
    <w:rsid w:val="004A6254"/>
    <w:rsid w:val="004A69AC"/>
    <w:rsid w:val="004A78AE"/>
    <w:rsid w:val="004B4F46"/>
    <w:rsid w:val="004B5615"/>
    <w:rsid w:val="004B59F4"/>
    <w:rsid w:val="004C2360"/>
    <w:rsid w:val="004C26C7"/>
    <w:rsid w:val="004C39F6"/>
    <w:rsid w:val="004C6BFE"/>
    <w:rsid w:val="004C7311"/>
    <w:rsid w:val="004D00AE"/>
    <w:rsid w:val="004D1B7E"/>
    <w:rsid w:val="004D4AE3"/>
    <w:rsid w:val="004D4C23"/>
    <w:rsid w:val="004D53AE"/>
    <w:rsid w:val="004D6B2A"/>
    <w:rsid w:val="004D7BF9"/>
    <w:rsid w:val="004E07C5"/>
    <w:rsid w:val="004E0BCD"/>
    <w:rsid w:val="004F2B63"/>
    <w:rsid w:val="004F414B"/>
    <w:rsid w:val="004F5864"/>
    <w:rsid w:val="004F5BD0"/>
    <w:rsid w:val="004F7FA1"/>
    <w:rsid w:val="00501CDD"/>
    <w:rsid w:val="00505C5E"/>
    <w:rsid w:val="00505FD1"/>
    <w:rsid w:val="00506D0B"/>
    <w:rsid w:val="00510996"/>
    <w:rsid w:val="00513353"/>
    <w:rsid w:val="00513EF8"/>
    <w:rsid w:val="0051694B"/>
    <w:rsid w:val="00516E78"/>
    <w:rsid w:val="00521160"/>
    <w:rsid w:val="005219F7"/>
    <w:rsid w:val="005225E9"/>
    <w:rsid w:val="00523FCB"/>
    <w:rsid w:val="00525114"/>
    <w:rsid w:val="005261A8"/>
    <w:rsid w:val="00531DD7"/>
    <w:rsid w:val="00532181"/>
    <w:rsid w:val="005327FE"/>
    <w:rsid w:val="00533B29"/>
    <w:rsid w:val="00535842"/>
    <w:rsid w:val="00536C6B"/>
    <w:rsid w:val="00537419"/>
    <w:rsid w:val="0054066F"/>
    <w:rsid w:val="00541DF6"/>
    <w:rsid w:val="0054686A"/>
    <w:rsid w:val="00547E20"/>
    <w:rsid w:val="0056249E"/>
    <w:rsid w:val="005636C1"/>
    <w:rsid w:val="00563B0F"/>
    <w:rsid w:val="00563BE5"/>
    <w:rsid w:val="00564C3E"/>
    <w:rsid w:val="005654F1"/>
    <w:rsid w:val="00565666"/>
    <w:rsid w:val="00565FAC"/>
    <w:rsid w:val="00570443"/>
    <w:rsid w:val="00571370"/>
    <w:rsid w:val="00571573"/>
    <w:rsid w:val="00573E1C"/>
    <w:rsid w:val="005764C1"/>
    <w:rsid w:val="005811FC"/>
    <w:rsid w:val="005830FC"/>
    <w:rsid w:val="00585FCE"/>
    <w:rsid w:val="00591370"/>
    <w:rsid w:val="0059181E"/>
    <w:rsid w:val="00591FEA"/>
    <w:rsid w:val="0059222D"/>
    <w:rsid w:val="00592ECC"/>
    <w:rsid w:val="00596E55"/>
    <w:rsid w:val="00596F35"/>
    <w:rsid w:val="005A0C6B"/>
    <w:rsid w:val="005A48F7"/>
    <w:rsid w:val="005A766A"/>
    <w:rsid w:val="005B0BA1"/>
    <w:rsid w:val="005B3F44"/>
    <w:rsid w:val="005B3FD6"/>
    <w:rsid w:val="005B42E6"/>
    <w:rsid w:val="005B7F61"/>
    <w:rsid w:val="005C1FEA"/>
    <w:rsid w:val="005D1026"/>
    <w:rsid w:val="005D1263"/>
    <w:rsid w:val="005D15E4"/>
    <w:rsid w:val="005D2BA0"/>
    <w:rsid w:val="005D5D8A"/>
    <w:rsid w:val="005E148C"/>
    <w:rsid w:val="005E1B7E"/>
    <w:rsid w:val="005E2169"/>
    <w:rsid w:val="005E5466"/>
    <w:rsid w:val="005F0E66"/>
    <w:rsid w:val="005F0F64"/>
    <w:rsid w:val="005F1E2E"/>
    <w:rsid w:val="006000CA"/>
    <w:rsid w:val="00603F11"/>
    <w:rsid w:val="00604CEE"/>
    <w:rsid w:val="0060670C"/>
    <w:rsid w:val="006105E0"/>
    <w:rsid w:val="00613995"/>
    <w:rsid w:val="00613E09"/>
    <w:rsid w:val="00613FEF"/>
    <w:rsid w:val="006170E6"/>
    <w:rsid w:val="00623093"/>
    <w:rsid w:val="00627209"/>
    <w:rsid w:val="00633969"/>
    <w:rsid w:val="00635EB5"/>
    <w:rsid w:val="00642C58"/>
    <w:rsid w:val="00642EAD"/>
    <w:rsid w:val="0064329C"/>
    <w:rsid w:val="006442D1"/>
    <w:rsid w:val="0064489F"/>
    <w:rsid w:val="00645809"/>
    <w:rsid w:val="00647109"/>
    <w:rsid w:val="006528C6"/>
    <w:rsid w:val="00653524"/>
    <w:rsid w:val="00656198"/>
    <w:rsid w:val="00656EF7"/>
    <w:rsid w:val="00657610"/>
    <w:rsid w:val="006605B6"/>
    <w:rsid w:val="0066286F"/>
    <w:rsid w:val="00662EA3"/>
    <w:rsid w:val="00667667"/>
    <w:rsid w:val="0067230C"/>
    <w:rsid w:val="006729D3"/>
    <w:rsid w:val="00673027"/>
    <w:rsid w:val="00682920"/>
    <w:rsid w:val="006A2A80"/>
    <w:rsid w:val="006B0A1B"/>
    <w:rsid w:val="006B6ADA"/>
    <w:rsid w:val="006B7A34"/>
    <w:rsid w:val="006C0064"/>
    <w:rsid w:val="006C3602"/>
    <w:rsid w:val="006C4DCF"/>
    <w:rsid w:val="006C7917"/>
    <w:rsid w:val="006D3824"/>
    <w:rsid w:val="006D40BA"/>
    <w:rsid w:val="006D70B4"/>
    <w:rsid w:val="006E080D"/>
    <w:rsid w:val="006E174B"/>
    <w:rsid w:val="006E211D"/>
    <w:rsid w:val="006E5A84"/>
    <w:rsid w:val="006E62EC"/>
    <w:rsid w:val="006F37B0"/>
    <w:rsid w:val="006F4B04"/>
    <w:rsid w:val="006F67A2"/>
    <w:rsid w:val="006F713E"/>
    <w:rsid w:val="00703550"/>
    <w:rsid w:val="0070403E"/>
    <w:rsid w:val="00705AE7"/>
    <w:rsid w:val="007070D5"/>
    <w:rsid w:val="00707B1E"/>
    <w:rsid w:val="00710322"/>
    <w:rsid w:val="00711ECE"/>
    <w:rsid w:val="00713F55"/>
    <w:rsid w:val="0071471A"/>
    <w:rsid w:val="00714AFE"/>
    <w:rsid w:val="00714BDA"/>
    <w:rsid w:val="007166E2"/>
    <w:rsid w:val="00717ACE"/>
    <w:rsid w:val="007211E4"/>
    <w:rsid w:val="00721A29"/>
    <w:rsid w:val="00721BB6"/>
    <w:rsid w:val="00721C45"/>
    <w:rsid w:val="00721D46"/>
    <w:rsid w:val="00722190"/>
    <w:rsid w:val="007241C6"/>
    <w:rsid w:val="00725913"/>
    <w:rsid w:val="00731700"/>
    <w:rsid w:val="00735773"/>
    <w:rsid w:val="00737A16"/>
    <w:rsid w:val="00737BC5"/>
    <w:rsid w:val="00741C5B"/>
    <w:rsid w:val="00742E13"/>
    <w:rsid w:val="0074330E"/>
    <w:rsid w:val="0074429A"/>
    <w:rsid w:val="00746AA9"/>
    <w:rsid w:val="00747931"/>
    <w:rsid w:val="00747C49"/>
    <w:rsid w:val="007511FD"/>
    <w:rsid w:val="0075321A"/>
    <w:rsid w:val="0075538A"/>
    <w:rsid w:val="00755941"/>
    <w:rsid w:val="00755A05"/>
    <w:rsid w:val="007566D8"/>
    <w:rsid w:val="00765DCB"/>
    <w:rsid w:val="0076703F"/>
    <w:rsid w:val="0076715C"/>
    <w:rsid w:val="00771E6C"/>
    <w:rsid w:val="007807A9"/>
    <w:rsid w:val="00780FCF"/>
    <w:rsid w:val="00782828"/>
    <w:rsid w:val="00782905"/>
    <w:rsid w:val="00782BBF"/>
    <w:rsid w:val="0078519B"/>
    <w:rsid w:val="00790CD5"/>
    <w:rsid w:val="007919D2"/>
    <w:rsid w:val="007A5AF8"/>
    <w:rsid w:val="007A5B8B"/>
    <w:rsid w:val="007A7CD3"/>
    <w:rsid w:val="007B1149"/>
    <w:rsid w:val="007B2B3F"/>
    <w:rsid w:val="007C258B"/>
    <w:rsid w:val="007C3737"/>
    <w:rsid w:val="007C3C0C"/>
    <w:rsid w:val="007C4BEE"/>
    <w:rsid w:val="007C72F6"/>
    <w:rsid w:val="007D5451"/>
    <w:rsid w:val="007E19E0"/>
    <w:rsid w:val="007E46BA"/>
    <w:rsid w:val="007F2C63"/>
    <w:rsid w:val="007F3898"/>
    <w:rsid w:val="007F5478"/>
    <w:rsid w:val="007F565C"/>
    <w:rsid w:val="00800514"/>
    <w:rsid w:val="00802BCB"/>
    <w:rsid w:val="0080359F"/>
    <w:rsid w:val="00806106"/>
    <w:rsid w:val="00806485"/>
    <w:rsid w:val="0082234C"/>
    <w:rsid w:val="00826D08"/>
    <w:rsid w:val="00831BAB"/>
    <w:rsid w:val="0083201F"/>
    <w:rsid w:val="008330A2"/>
    <w:rsid w:val="00836B1E"/>
    <w:rsid w:val="00837E1C"/>
    <w:rsid w:val="00841591"/>
    <w:rsid w:val="008433D9"/>
    <w:rsid w:val="008438A8"/>
    <w:rsid w:val="00847F17"/>
    <w:rsid w:val="00851726"/>
    <w:rsid w:val="00851EEF"/>
    <w:rsid w:val="008538CB"/>
    <w:rsid w:val="00853B7D"/>
    <w:rsid w:val="00864A16"/>
    <w:rsid w:val="00865DCF"/>
    <w:rsid w:val="0086758A"/>
    <w:rsid w:val="00870578"/>
    <w:rsid w:val="008724E3"/>
    <w:rsid w:val="00877980"/>
    <w:rsid w:val="00880D03"/>
    <w:rsid w:val="00881728"/>
    <w:rsid w:val="0088475B"/>
    <w:rsid w:val="0088650A"/>
    <w:rsid w:val="008901F8"/>
    <w:rsid w:val="00890A50"/>
    <w:rsid w:val="00890E20"/>
    <w:rsid w:val="008932AF"/>
    <w:rsid w:val="008A128E"/>
    <w:rsid w:val="008A5BAE"/>
    <w:rsid w:val="008A7E97"/>
    <w:rsid w:val="008B3C4B"/>
    <w:rsid w:val="008B518F"/>
    <w:rsid w:val="008B6BDD"/>
    <w:rsid w:val="008C24CC"/>
    <w:rsid w:val="008C2EED"/>
    <w:rsid w:val="008C3EEC"/>
    <w:rsid w:val="008C4E9E"/>
    <w:rsid w:val="008C649C"/>
    <w:rsid w:val="008C77F1"/>
    <w:rsid w:val="008C7A37"/>
    <w:rsid w:val="008D2456"/>
    <w:rsid w:val="008E1CE5"/>
    <w:rsid w:val="008E3567"/>
    <w:rsid w:val="008E4D46"/>
    <w:rsid w:val="008E6838"/>
    <w:rsid w:val="008F086A"/>
    <w:rsid w:val="008F3F60"/>
    <w:rsid w:val="008F40B4"/>
    <w:rsid w:val="008F658A"/>
    <w:rsid w:val="008F6C9E"/>
    <w:rsid w:val="009010CB"/>
    <w:rsid w:val="00901853"/>
    <w:rsid w:val="00901A0A"/>
    <w:rsid w:val="009021E2"/>
    <w:rsid w:val="00903A10"/>
    <w:rsid w:val="009049A2"/>
    <w:rsid w:val="00904D70"/>
    <w:rsid w:val="00916C4C"/>
    <w:rsid w:val="009178CB"/>
    <w:rsid w:val="0092003B"/>
    <w:rsid w:val="0092089C"/>
    <w:rsid w:val="00921293"/>
    <w:rsid w:val="00921992"/>
    <w:rsid w:val="00921BA5"/>
    <w:rsid w:val="009231AD"/>
    <w:rsid w:val="00923FAB"/>
    <w:rsid w:val="00926552"/>
    <w:rsid w:val="00930BDC"/>
    <w:rsid w:val="0093621A"/>
    <w:rsid w:val="00940588"/>
    <w:rsid w:val="00942F1B"/>
    <w:rsid w:val="00943369"/>
    <w:rsid w:val="00950E9E"/>
    <w:rsid w:val="0096056D"/>
    <w:rsid w:val="00962074"/>
    <w:rsid w:val="00963ACC"/>
    <w:rsid w:val="00977403"/>
    <w:rsid w:val="00980DFB"/>
    <w:rsid w:val="0098227F"/>
    <w:rsid w:val="0098657F"/>
    <w:rsid w:val="0099536B"/>
    <w:rsid w:val="00997246"/>
    <w:rsid w:val="009A293E"/>
    <w:rsid w:val="009A5EA8"/>
    <w:rsid w:val="009A7FB8"/>
    <w:rsid w:val="009B22F7"/>
    <w:rsid w:val="009B3D00"/>
    <w:rsid w:val="009B5305"/>
    <w:rsid w:val="009B60A6"/>
    <w:rsid w:val="009C13C1"/>
    <w:rsid w:val="009C2608"/>
    <w:rsid w:val="009C2E11"/>
    <w:rsid w:val="009C5099"/>
    <w:rsid w:val="009C51AB"/>
    <w:rsid w:val="009C5594"/>
    <w:rsid w:val="009C56DA"/>
    <w:rsid w:val="009C6820"/>
    <w:rsid w:val="009D1B9C"/>
    <w:rsid w:val="009D70FE"/>
    <w:rsid w:val="009E4382"/>
    <w:rsid w:val="009E48F8"/>
    <w:rsid w:val="009E54BD"/>
    <w:rsid w:val="009E7E42"/>
    <w:rsid w:val="009F0B8C"/>
    <w:rsid w:val="009F3064"/>
    <w:rsid w:val="009F7AE7"/>
    <w:rsid w:val="00A01BD0"/>
    <w:rsid w:val="00A02D9F"/>
    <w:rsid w:val="00A042E7"/>
    <w:rsid w:val="00A07534"/>
    <w:rsid w:val="00A10439"/>
    <w:rsid w:val="00A10A51"/>
    <w:rsid w:val="00A1549F"/>
    <w:rsid w:val="00A16B0F"/>
    <w:rsid w:val="00A210F7"/>
    <w:rsid w:val="00A214F2"/>
    <w:rsid w:val="00A2318C"/>
    <w:rsid w:val="00A2743C"/>
    <w:rsid w:val="00A35EDE"/>
    <w:rsid w:val="00A37612"/>
    <w:rsid w:val="00A40F7B"/>
    <w:rsid w:val="00A44FCD"/>
    <w:rsid w:val="00A460B4"/>
    <w:rsid w:val="00A568EB"/>
    <w:rsid w:val="00A570DE"/>
    <w:rsid w:val="00A60243"/>
    <w:rsid w:val="00A60CC4"/>
    <w:rsid w:val="00A61FC5"/>
    <w:rsid w:val="00A62B03"/>
    <w:rsid w:val="00A639B4"/>
    <w:rsid w:val="00A660D6"/>
    <w:rsid w:val="00A67186"/>
    <w:rsid w:val="00A67F9D"/>
    <w:rsid w:val="00A7138C"/>
    <w:rsid w:val="00A7196F"/>
    <w:rsid w:val="00A74E2D"/>
    <w:rsid w:val="00A75CEA"/>
    <w:rsid w:val="00A775F7"/>
    <w:rsid w:val="00A827FE"/>
    <w:rsid w:val="00A83910"/>
    <w:rsid w:val="00A846F7"/>
    <w:rsid w:val="00A87337"/>
    <w:rsid w:val="00A915A0"/>
    <w:rsid w:val="00A94814"/>
    <w:rsid w:val="00AA3A6D"/>
    <w:rsid w:val="00AA52FE"/>
    <w:rsid w:val="00AA6B3C"/>
    <w:rsid w:val="00AB692A"/>
    <w:rsid w:val="00AB77AC"/>
    <w:rsid w:val="00AC01E2"/>
    <w:rsid w:val="00AC1121"/>
    <w:rsid w:val="00AC3819"/>
    <w:rsid w:val="00AC54A3"/>
    <w:rsid w:val="00AC71CF"/>
    <w:rsid w:val="00AD12AB"/>
    <w:rsid w:val="00AD1D2A"/>
    <w:rsid w:val="00AD567C"/>
    <w:rsid w:val="00AE54E9"/>
    <w:rsid w:val="00AE6C07"/>
    <w:rsid w:val="00AE6C5D"/>
    <w:rsid w:val="00AF009D"/>
    <w:rsid w:val="00AF0678"/>
    <w:rsid w:val="00AF07FD"/>
    <w:rsid w:val="00AF345F"/>
    <w:rsid w:val="00AF4C0C"/>
    <w:rsid w:val="00AF619C"/>
    <w:rsid w:val="00AF75F8"/>
    <w:rsid w:val="00AF7E4B"/>
    <w:rsid w:val="00B00684"/>
    <w:rsid w:val="00B01C1F"/>
    <w:rsid w:val="00B05443"/>
    <w:rsid w:val="00B10400"/>
    <w:rsid w:val="00B112E6"/>
    <w:rsid w:val="00B13080"/>
    <w:rsid w:val="00B132FB"/>
    <w:rsid w:val="00B13300"/>
    <w:rsid w:val="00B32C26"/>
    <w:rsid w:val="00B335BE"/>
    <w:rsid w:val="00B35088"/>
    <w:rsid w:val="00B352DB"/>
    <w:rsid w:val="00B35424"/>
    <w:rsid w:val="00B35630"/>
    <w:rsid w:val="00B3794A"/>
    <w:rsid w:val="00B4120C"/>
    <w:rsid w:val="00B4486E"/>
    <w:rsid w:val="00B47DBE"/>
    <w:rsid w:val="00B5128A"/>
    <w:rsid w:val="00B5411C"/>
    <w:rsid w:val="00B55B24"/>
    <w:rsid w:val="00B56762"/>
    <w:rsid w:val="00B62073"/>
    <w:rsid w:val="00B6568E"/>
    <w:rsid w:val="00B71C23"/>
    <w:rsid w:val="00B739DF"/>
    <w:rsid w:val="00B80046"/>
    <w:rsid w:val="00B84426"/>
    <w:rsid w:val="00B85956"/>
    <w:rsid w:val="00B866C6"/>
    <w:rsid w:val="00B91D1B"/>
    <w:rsid w:val="00B96C32"/>
    <w:rsid w:val="00B974A7"/>
    <w:rsid w:val="00BA148F"/>
    <w:rsid w:val="00BA174D"/>
    <w:rsid w:val="00BA47AA"/>
    <w:rsid w:val="00BA55E7"/>
    <w:rsid w:val="00BA63E8"/>
    <w:rsid w:val="00BA7281"/>
    <w:rsid w:val="00BA75BC"/>
    <w:rsid w:val="00BB03C2"/>
    <w:rsid w:val="00BB1ECB"/>
    <w:rsid w:val="00BB277C"/>
    <w:rsid w:val="00BB32C2"/>
    <w:rsid w:val="00BB3700"/>
    <w:rsid w:val="00BB42FF"/>
    <w:rsid w:val="00BB55F8"/>
    <w:rsid w:val="00BB6389"/>
    <w:rsid w:val="00BB7E57"/>
    <w:rsid w:val="00BC310A"/>
    <w:rsid w:val="00BC44FB"/>
    <w:rsid w:val="00BC70C1"/>
    <w:rsid w:val="00BD0CAD"/>
    <w:rsid w:val="00BD21DC"/>
    <w:rsid w:val="00BD3019"/>
    <w:rsid w:val="00BE2FA9"/>
    <w:rsid w:val="00BE4D72"/>
    <w:rsid w:val="00BF1A65"/>
    <w:rsid w:val="00BF2F59"/>
    <w:rsid w:val="00BF3DB5"/>
    <w:rsid w:val="00BF4D5E"/>
    <w:rsid w:val="00BF644F"/>
    <w:rsid w:val="00C008CC"/>
    <w:rsid w:val="00C069DB"/>
    <w:rsid w:val="00C07675"/>
    <w:rsid w:val="00C0786C"/>
    <w:rsid w:val="00C1626D"/>
    <w:rsid w:val="00C20E6F"/>
    <w:rsid w:val="00C20EB6"/>
    <w:rsid w:val="00C2112F"/>
    <w:rsid w:val="00C21B0D"/>
    <w:rsid w:val="00C23FB4"/>
    <w:rsid w:val="00C2617D"/>
    <w:rsid w:val="00C27739"/>
    <w:rsid w:val="00C27C03"/>
    <w:rsid w:val="00C32813"/>
    <w:rsid w:val="00C33620"/>
    <w:rsid w:val="00C37CD0"/>
    <w:rsid w:val="00C40BE9"/>
    <w:rsid w:val="00C434A6"/>
    <w:rsid w:val="00C444FA"/>
    <w:rsid w:val="00C447E8"/>
    <w:rsid w:val="00C465C9"/>
    <w:rsid w:val="00C50561"/>
    <w:rsid w:val="00C50B54"/>
    <w:rsid w:val="00C51097"/>
    <w:rsid w:val="00C51BF8"/>
    <w:rsid w:val="00C52C68"/>
    <w:rsid w:val="00C54EF3"/>
    <w:rsid w:val="00C569D3"/>
    <w:rsid w:val="00C57F03"/>
    <w:rsid w:val="00C63C9B"/>
    <w:rsid w:val="00C64622"/>
    <w:rsid w:val="00C739B3"/>
    <w:rsid w:val="00C741D9"/>
    <w:rsid w:val="00C7566C"/>
    <w:rsid w:val="00C832C9"/>
    <w:rsid w:val="00C83BBE"/>
    <w:rsid w:val="00C8404C"/>
    <w:rsid w:val="00C90CA9"/>
    <w:rsid w:val="00C9364D"/>
    <w:rsid w:val="00CA39E0"/>
    <w:rsid w:val="00CA39E6"/>
    <w:rsid w:val="00CA40FB"/>
    <w:rsid w:val="00CA5589"/>
    <w:rsid w:val="00CA646D"/>
    <w:rsid w:val="00CA6C86"/>
    <w:rsid w:val="00CA7371"/>
    <w:rsid w:val="00CA7FDB"/>
    <w:rsid w:val="00CB3F5E"/>
    <w:rsid w:val="00CB430A"/>
    <w:rsid w:val="00CB48C5"/>
    <w:rsid w:val="00CB6373"/>
    <w:rsid w:val="00CC32A6"/>
    <w:rsid w:val="00CC3702"/>
    <w:rsid w:val="00CC6222"/>
    <w:rsid w:val="00CC6EA7"/>
    <w:rsid w:val="00CC759B"/>
    <w:rsid w:val="00CD0CBC"/>
    <w:rsid w:val="00CD14D7"/>
    <w:rsid w:val="00CD2023"/>
    <w:rsid w:val="00CD52F0"/>
    <w:rsid w:val="00CD543F"/>
    <w:rsid w:val="00CD5BA8"/>
    <w:rsid w:val="00CD5C3B"/>
    <w:rsid w:val="00CD5C8C"/>
    <w:rsid w:val="00CD6DC0"/>
    <w:rsid w:val="00CD79EA"/>
    <w:rsid w:val="00CE5845"/>
    <w:rsid w:val="00CE650A"/>
    <w:rsid w:val="00CF0199"/>
    <w:rsid w:val="00CF04AE"/>
    <w:rsid w:val="00CF4EDC"/>
    <w:rsid w:val="00CF51BF"/>
    <w:rsid w:val="00CF6F40"/>
    <w:rsid w:val="00D00C53"/>
    <w:rsid w:val="00D01766"/>
    <w:rsid w:val="00D02787"/>
    <w:rsid w:val="00D035DF"/>
    <w:rsid w:val="00D077CF"/>
    <w:rsid w:val="00D108D7"/>
    <w:rsid w:val="00D12D3B"/>
    <w:rsid w:val="00D13C30"/>
    <w:rsid w:val="00D140C2"/>
    <w:rsid w:val="00D1437C"/>
    <w:rsid w:val="00D16732"/>
    <w:rsid w:val="00D22919"/>
    <w:rsid w:val="00D260EC"/>
    <w:rsid w:val="00D31091"/>
    <w:rsid w:val="00D3442F"/>
    <w:rsid w:val="00D44B95"/>
    <w:rsid w:val="00D51003"/>
    <w:rsid w:val="00D516D1"/>
    <w:rsid w:val="00D51A71"/>
    <w:rsid w:val="00D52D31"/>
    <w:rsid w:val="00D52F63"/>
    <w:rsid w:val="00D53C06"/>
    <w:rsid w:val="00D57702"/>
    <w:rsid w:val="00D61E4F"/>
    <w:rsid w:val="00D62AFA"/>
    <w:rsid w:val="00D63109"/>
    <w:rsid w:val="00D659A1"/>
    <w:rsid w:val="00D74138"/>
    <w:rsid w:val="00D74498"/>
    <w:rsid w:val="00D7467F"/>
    <w:rsid w:val="00D817FE"/>
    <w:rsid w:val="00D82122"/>
    <w:rsid w:val="00D82221"/>
    <w:rsid w:val="00D841D4"/>
    <w:rsid w:val="00D85212"/>
    <w:rsid w:val="00D9204D"/>
    <w:rsid w:val="00D94DDF"/>
    <w:rsid w:val="00D9745A"/>
    <w:rsid w:val="00DA5651"/>
    <w:rsid w:val="00DB0DC4"/>
    <w:rsid w:val="00DB43A6"/>
    <w:rsid w:val="00DB5091"/>
    <w:rsid w:val="00DB6007"/>
    <w:rsid w:val="00DB76BE"/>
    <w:rsid w:val="00DB7CA0"/>
    <w:rsid w:val="00DC0A18"/>
    <w:rsid w:val="00DC0FB0"/>
    <w:rsid w:val="00DC2523"/>
    <w:rsid w:val="00DC2FA0"/>
    <w:rsid w:val="00DC518F"/>
    <w:rsid w:val="00DC66CB"/>
    <w:rsid w:val="00DC6F85"/>
    <w:rsid w:val="00DD6EE4"/>
    <w:rsid w:val="00DE623B"/>
    <w:rsid w:val="00DE7B63"/>
    <w:rsid w:val="00DF6228"/>
    <w:rsid w:val="00DF6BF9"/>
    <w:rsid w:val="00E0035A"/>
    <w:rsid w:val="00E00659"/>
    <w:rsid w:val="00E00EB3"/>
    <w:rsid w:val="00E0208A"/>
    <w:rsid w:val="00E02B82"/>
    <w:rsid w:val="00E036BA"/>
    <w:rsid w:val="00E14C8A"/>
    <w:rsid w:val="00E20E77"/>
    <w:rsid w:val="00E23798"/>
    <w:rsid w:val="00E23B0F"/>
    <w:rsid w:val="00E254BA"/>
    <w:rsid w:val="00E257DA"/>
    <w:rsid w:val="00E275AE"/>
    <w:rsid w:val="00E317CB"/>
    <w:rsid w:val="00E35E26"/>
    <w:rsid w:val="00E3618D"/>
    <w:rsid w:val="00E37708"/>
    <w:rsid w:val="00E42FC0"/>
    <w:rsid w:val="00E435FB"/>
    <w:rsid w:val="00E43D76"/>
    <w:rsid w:val="00E51321"/>
    <w:rsid w:val="00E60A67"/>
    <w:rsid w:val="00E67055"/>
    <w:rsid w:val="00E70607"/>
    <w:rsid w:val="00E70AB2"/>
    <w:rsid w:val="00E71500"/>
    <w:rsid w:val="00E719F4"/>
    <w:rsid w:val="00E71BAE"/>
    <w:rsid w:val="00E73939"/>
    <w:rsid w:val="00E745E9"/>
    <w:rsid w:val="00E74E1C"/>
    <w:rsid w:val="00E755C0"/>
    <w:rsid w:val="00E777DC"/>
    <w:rsid w:val="00E81602"/>
    <w:rsid w:val="00E83C00"/>
    <w:rsid w:val="00E85ECF"/>
    <w:rsid w:val="00E922B6"/>
    <w:rsid w:val="00E9372E"/>
    <w:rsid w:val="00E977A1"/>
    <w:rsid w:val="00EA1DCE"/>
    <w:rsid w:val="00EA35E0"/>
    <w:rsid w:val="00EA64F6"/>
    <w:rsid w:val="00EB0AC4"/>
    <w:rsid w:val="00EB425B"/>
    <w:rsid w:val="00EC1044"/>
    <w:rsid w:val="00EC3E94"/>
    <w:rsid w:val="00EC7190"/>
    <w:rsid w:val="00ED1365"/>
    <w:rsid w:val="00ED2405"/>
    <w:rsid w:val="00ED28E6"/>
    <w:rsid w:val="00ED786B"/>
    <w:rsid w:val="00EE583E"/>
    <w:rsid w:val="00EE62C3"/>
    <w:rsid w:val="00EE7E8F"/>
    <w:rsid w:val="00EF0A09"/>
    <w:rsid w:val="00EF0CD4"/>
    <w:rsid w:val="00EF4C9D"/>
    <w:rsid w:val="00EF6F2F"/>
    <w:rsid w:val="00F002A3"/>
    <w:rsid w:val="00F00F00"/>
    <w:rsid w:val="00F01FC7"/>
    <w:rsid w:val="00F06491"/>
    <w:rsid w:val="00F11770"/>
    <w:rsid w:val="00F14338"/>
    <w:rsid w:val="00F16234"/>
    <w:rsid w:val="00F215F6"/>
    <w:rsid w:val="00F23579"/>
    <w:rsid w:val="00F24A34"/>
    <w:rsid w:val="00F24AB0"/>
    <w:rsid w:val="00F2500B"/>
    <w:rsid w:val="00F26804"/>
    <w:rsid w:val="00F26C1D"/>
    <w:rsid w:val="00F423E3"/>
    <w:rsid w:val="00F45010"/>
    <w:rsid w:val="00F45380"/>
    <w:rsid w:val="00F50970"/>
    <w:rsid w:val="00F50F93"/>
    <w:rsid w:val="00F52BF0"/>
    <w:rsid w:val="00F60783"/>
    <w:rsid w:val="00F61606"/>
    <w:rsid w:val="00F61FB2"/>
    <w:rsid w:val="00F621A1"/>
    <w:rsid w:val="00F62C18"/>
    <w:rsid w:val="00F67E73"/>
    <w:rsid w:val="00F7021B"/>
    <w:rsid w:val="00F70D79"/>
    <w:rsid w:val="00F7105E"/>
    <w:rsid w:val="00F724BA"/>
    <w:rsid w:val="00F7272C"/>
    <w:rsid w:val="00F77D24"/>
    <w:rsid w:val="00F80A2E"/>
    <w:rsid w:val="00F82EEC"/>
    <w:rsid w:val="00F86043"/>
    <w:rsid w:val="00F8627B"/>
    <w:rsid w:val="00F87780"/>
    <w:rsid w:val="00F92D6D"/>
    <w:rsid w:val="00F9401D"/>
    <w:rsid w:val="00F94BAF"/>
    <w:rsid w:val="00F950A1"/>
    <w:rsid w:val="00FA516E"/>
    <w:rsid w:val="00FA6558"/>
    <w:rsid w:val="00FA6602"/>
    <w:rsid w:val="00FA6A89"/>
    <w:rsid w:val="00FB7A2D"/>
    <w:rsid w:val="00FC2E3D"/>
    <w:rsid w:val="00FC354F"/>
    <w:rsid w:val="00FC3C7D"/>
    <w:rsid w:val="00FC52AE"/>
    <w:rsid w:val="00FC5BE0"/>
    <w:rsid w:val="00FC7D0C"/>
    <w:rsid w:val="00FD4F5B"/>
    <w:rsid w:val="00FD6ABB"/>
    <w:rsid w:val="00FE0064"/>
    <w:rsid w:val="00FE197F"/>
    <w:rsid w:val="00FE703F"/>
    <w:rsid w:val="00FE777F"/>
    <w:rsid w:val="00FF19E3"/>
    <w:rsid w:val="00FF460F"/>
    <w:rsid w:val="00FF4BBE"/>
    <w:rsid w:val="00FF77AD"/>
    <w:rsid w:val="057C71DF"/>
    <w:rsid w:val="07F94A32"/>
    <w:rsid w:val="0A017BA6"/>
    <w:rsid w:val="0E7E7584"/>
    <w:rsid w:val="0F6A6995"/>
    <w:rsid w:val="11995E4D"/>
    <w:rsid w:val="11D15F34"/>
    <w:rsid w:val="127E150F"/>
    <w:rsid w:val="16B70DEA"/>
    <w:rsid w:val="1CA57792"/>
    <w:rsid w:val="1D2C4F01"/>
    <w:rsid w:val="1DC25F5C"/>
    <w:rsid w:val="1F370309"/>
    <w:rsid w:val="203D5B06"/>
    <w:rsid w:val="230E6761"/>
    <w:rsid w:val="23336925"/>
    <w:rsid w:val="23521709"/>
    <w:rsid w:val="26F52E0D"/>
    <w:rsid w:val="2AA445A8"/>
    <w:rsid w:val="2BFC430E"/>
    <w:rsid w:val="2F311C1E"/>
    <w:rsid w:val="2FBB72D4"/>
    <w:rsid w:val="30437658"/>
    <w:rsid w:val="33AD7ABF"/>
    <w:rsid w:val="36330D61"/>
    <w:rsid w:val="37390F0D"/>
    <w:rsid w:val="381A70FA"/>
    <w:rsid w:val="38245DBE"/>
    <w:rsid w:val="3EFCC3B8"/>
    <w:rsid w:val="478242CF"/>
    <w:rsid w:val="4CC14758"/>
    <w:rsid w:val="4E3A31B8"/>
    <w:rsid w:val="4E7310FB"/>
    <w:rsid w:val="4E7570E5"/>
    <w:rsid w:val="52381150"/>
    <w:rsid w:val="52DB7DDC"/>
    <w:rsid w:val="54630176"/>
    <w:rsid w:val="5D7B4D2E"/>
    <w:rsid w:val="5DE6748D"/>
    <w:rsid w:val="5F036EE5"/>
    <w:rsid w:val="61D01191"/>
    <w:rsid w:val="61FE1517"/>
    <w:rsid w:val="628A426F"/>
    <w:rsid w:val="65E61315"/>
    <w:rsid w:val="68C85638"/>
    <w:rsid w:val="6DF81DF9"/>
    <w:rsid w:val="6ED83507"/>
    <w:rsid w:val="70271C1D"/>
    <w:rsid w:val="73B2752A"/>
    <w:rsid w:val="73D44A96"/>
    <w:rsid w:val="74503AD8"/>
    <w:rsid w:val="75CD6800"/>
    <w:rsid w:val="75D80422"/>
    <w:rsid w:val="7B8D4959"/>
    <w:rsid w:val="7C227AE9"/>
    <w:rsid w:val="7CF07CE5"/>
    <w:rsid w:val="7E2A170A"/>
    <w:rsid w:val="7E7813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able of authorities" w:semiHidden="0"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E6C"/>
    <w:pPr>
      <w:widowControl w:val="0"/>
      <w:jc w:val="both"/>
    </w:pPr>
    <w:rPr>
      <w:rFonts w:ascii="Calibri" w:hAnsi="Calibri"/>
      <w:kern w:val="2"/>
      <w:sz w:val="21"/>
      <w:szCs w:val="22"/>
    </w:rPr>
  </w:style>
  <w:style w:type="paragraph" w:styleId="1">
    <w:name w:val="heading 1"/>
    <w:basedOn w:val="a"/>
    <w:next w:val="a"/>
    <w:link w:val="1Char"/>
    <w:uiPriority w:val="9"/>
    <w:qFormat/>
    <w:rsid w:val="00771E6C"/>
    <w:pPr>
      <w:widowControl/>
      <w:jc w:val="left"/>
      <w:outlineLvl w:val="0"/>
    </w:pPr>
    <w:rPr>
      <w:rFonts w:ascii="inherit" w:hAnsi="inherit" w:cs="宋体"/>
      <w:kern w:val="36"/>
      <w:sz w:val="14"/>
      <w:szCs w:val="14"/>
    </w:rPr>
  </w:style>
  <w:style w:type="paragraph" w:styleId="2">
    <w:name w:val="heading 2"/>
    <w:basedOn w:val="a"/>
    <w:next w:val="a"/>
    <w:uiPriority w:val="1"/>
    <w:qFormat/>
    <w:rsid w:val="00771E6C"/>
    <w:pPr>
      <w:ind w:left="2044"/>
      <w:outlineLvl w:val="1"/>
    </w:pPr>
    <w:rPr>
      <w:rFonts w:ascii="宋体" w:hAnsi="宋体" w:cs="宋体"/>
      <w:sz w:val="31"/>
      <w:szCs w:val="31"/>
      <w:lang w:val="zh-CN" w:bidi="zh-CN"/>
    </w:rPr>
  </w:style>
  <w:style w:type="paragraph" w:styleId="3">
    <w:name w:val="heading 3"/>
    <w:basedOn w:val="a"/>
    <w:next w:val="a"/>
    <w:uiPriority w:val="1"/>
    <w:qFormat/>
    <w:rsid w:val="00771E6C"/>
    <w:pPr>
      <w:spacing w:before="38"/>
      <w:ind w:left="120"/>
      <w:outlineLvl w:val="2"/>
    </w:pPr>
    <w:rPr>
      <w:rFonts w:ascii="宋体" w:hAnsi="宋体" w:cs="宋体"/>
      <w:sz w:val="30"/>
      <w:szCs w:val="30"/>
      <w:lang w:val="zh-CN" w:bidi="zh-CN"/>
    </w:rPr>
  </w:style>
  <w:style w:type="paragraph" w:styleId="4">
    <w:name w:val="heading 4"/>
    <w:basedOn w:val="a"/>
    <w:next w:val="a"/>
    <w:uiPriority w:val="1"/>
    <w:qFormat/>
    <w:rsid w:val="00771E6C"/>
    <w:pPr>
      <w:ind w:left="402" w:hanging="283"/>
      <w:outlineLvl w:val="3"/>
    </w:pPr>
    <w:rPr>
      <w:rFonts w:ascii="宋体" w:hAnsi="宋体" w:cs="宋体"/>
      <w:b/>
      <w:bCs/>
      <w:sz w:val="28"/>
      <w:szCs w:val="2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uiPriority w:val="99"/>
    <w:unhideWhenUsed/>
    <w:qFormat/>
    <w:rsid w:val="00771E6C"/>
    <w:pPr>
      <w:ind w:leftChars="200" w:left="420"/>
    </w:pPr>
  </w:style>
  <w:style w:type="paragraph" w:styleId="a4">
    <w:name w:val="caption"/>
    <w:basedOn w:val="a"/>
    <w:next w:val="a"/>
    <w:uiPriority w:val="35"/>
    <w:semiHidden/>
    <w:unhideWhenUsed/>
    <w:qFormat/>
    <w:rsid w:val="00771E6C"/>
    <w:rPr>
      <w:rFonts w:asciiTheme="majorHAnsi" w:eastAsia="黑体" w:hAnsiTheme="majorHAnsi" w:cstheme="majorBidi"/>
      <w:sz w:val="20"/>
      <w:szCs w:val="20"/>
    </w:rPr>
  </w:style>
  <w:style w:type="paragraph" w:styleId="a5">
    <w:name w:val="annotation text"/>
    <w:basedOn w:val="a"/>
    <w:link w:val="Char"/>
    <w:uiPriority w:val="99"/>
    <w:semiHidden/>
    <w:unhideWhenUsed/>
    <w:qFormat/>
    <w:rsid w:val="00771E6C"/>
    <w:pPr>
      <w:jc w:val="left"/>
    </w:pPr>
  </w:style>
  <w:style w:type="paragraph" w:styleId="a6">
    <w:name w:val="Body Text"/>
    <w:basedOn w:val="a"/>
    <w:uiPriority w:val="1"/>
    <w:qFormat/>
    <w:rsid w:val="00771E6C"/>
    <w:rPr>
      <w:rFonts w:ascii="宋体" w:hAnsi="宋体" w:cs="宋体"/>
      <w:sz w:val="28"/>
      <w:szCs w:val="28"/>
      <w:lang w:val="zh-CN" w:bidi="zh-CN"/>
    </w:rPr>
  </w:style>
  <w:style w:type="paragraph" w:styleId="a7">
    <w:name w:val="Body Text Indent"/>
    <w:basedOn w:val="a"/>
    <w:link w:val="Char0"/>
    <w:qFormat/>
    <w:rsid w:val="00771E6C"/>
    <w:pPr>
      <w:ind w:firstLineChars="200" w:firstLine="600"/>
    </w:pPr>
    <w:rPr>
      <w:rFonts w:ascii="Times New Roman" w:eastAsia="仿宋_GB2312" w:hAnsi="Times New Roman"/>
      <w:sz w:val="30"/>
      <w:szCs w:val="24"/>
    </w:rPr>
  </w:style>
  <w:style w:type="paragraph" w:styleId="a8">
    <w:name w:val="Plain Text"/>
    <w:basedOn w:val="a"/>
    <w:link w:val="Char1"/>
    <w:uiPriority w:val="99"/>
    <w:unhideWhenUsed/>
    <w:qFormat/>
    <w:rsid w:val="00771E6C"/>
    <w:rPr>
      <w:rFonts w:ascii="宋体" w:hAnsi="Courier New"/>
      <w:kern w:val="0"/>
      <w:sz w:val="20"/>
      <w:szCs w:val="20"/>
    </w:rPr>
  </w:style>
  <w:style w:type="paragraph" w:styleId="20">
    <w:name w:val="Body Text Indent 2"/>
    <w:basedOn w:val="a"/>
    <w:link w:val="2Char"/>
    <w:qFormat/>
    <w:rsid w:val="00771E6C"/>
    <w:pPr>
      <w:spacing w:after="120" w:line="480" w:lineRule="auto"/>
      <w:ind w:leftChars="200" w:left="420"/>
    </w:pPr>
    <w:rPr>
      <w:szCs w:val="24"/>
    </w:rPr>
  </w:style>
  <w:style w:type="paragraph" w:styleId="a9">
    <w:name w:val="Balloon Text"/>
    <w:basedOn w:val="a"/>
    <w:link w:val="Char2"/>
    <w:uiPriority w:val="99"/>
    <w:semiHidden/>
    <w:unhideWhenUsed/>
    <w:qFormat/>
    <w:rsid w:val="00771E6C"/>
    <w:rPr>
      <w:sz w:val="18"/>
      <w:szCs w:val="18"/>
    </w:rPr>
  </w:style>
  <w:style w:type="paragraph" w:styleId="aa">
    <w:name w:val="footer"/>
    <w:basedOn w:val="a"/>
    <w:link w:val="Char3"/>
    <w:uiPriority w:val="99"/>
    <w:unhideWhenUsed/>
    <w:qFormat/>
    <w:rsid w:val="00771E6C"/>
    <w:pPr>
      <w:tabs>
        <w:tab w:val="center" w:pos="4153"/>
        <w:tab w:val="right" w:pos="8306"/>
      </w:tabs>
      <w:snapToGrid w:val="0"/>
      <w:jc w:val="left"/>
    </w:pPr>
    <w:rPr>
      <w:sz w:val="18"/>
      <w:szCs w:val="18"/>
    </w:rPr>
  </w:style>
  <w:style w:type="paragraph" w:styleId="ab">
    <w:name w:val="header"/>
    <w:basedOn w:val="a"/>
    <w:link w:val="Char4"/>
    <w:unhideWhenUsed/>
    <w:qFormat/>
    <w:rsid w:val="00771E6C"/>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
    <w:uiPriority w:val="99"/>
    <w:unhideWhenUsed/>
    <w:qFormat/>
    <w:rsid w:val="00771E6C"/>
    <w:pPr>
      <w:spacing w:after="120"/>
      <w:ind w:leftChars="200" w:left="420"/>
    </w:pPr>
    <w:rPr>
      <w:sz w:val="16"/>
      <w:szCs w:val="16"/>
    </w:rPr>
  </w:style>
  <w:style w:type="paragraph" w:styleId="ac">
    <w:name w:val="Normal (Web)"/>
    <w:basedOn w:val="a"/>
    <w:qFormat/>
    <w:rsid w:val="00771E6C"/>
    <w:pPr>
      <w:widowControl/>
      <w:spacing w:before="100" w:beforeAutospacing="1" w:after="100" w:afterAutospacing="1"/>
      <w:jc w:val="left"/>
    </w:pPr>
    <w:rPr>
      <w:rFonts w:ascii="宋体" w:hAnsi="宋体" w:cs="宋体"/>
      <w:kern w:val="0"/>
      <w:sz w:val="24"/>
      <w:szCs w:val="24"/>
    </w:rPr>
  </w:style>
  <w:style w:type="paragraph" w:styleId="ad">
    <w:name w:val="annotation subject"/>
    <w:basedOn w:val="a5"/>
    <w:next w:val="a5"/>
    <w:link w:val="Char5"/>
    <w:uiPriority w:val="99"/>
    <w:semiHidden/>
    <w:unhideWhenUsed/>
    <w:qFormat/>
    <w:rsid w:val="00771E6C"/>
    <w:rPr>
      <w:b/>
      <w:bCs/>
    </w:rPr>
  </w:style>
  <w:style w:type="table" w:styleId="ae">
    <w:name w:val="Table Grid"/>
    <w:basedOn w:val="a1"/>
    <w:qFormat/>
    <w:rsid w:val="00771E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rsid w:val="00771E6C"/>
  </w:style>
  <w:style w:type="character" w:styleId="af0">
    <w:name w:val="Emphasis"/>
    <w:basedOn w:val="a0"/>
    <w:uiPriority w:val="20"/>
    <w:qFormat/>
    <w:rsid w:val="00771E6C"/>
    <w:rPr>
      <w:i/>
      <w:iCs/>
    </w:rPr>
  </w:style>
  <w:style w:type="character" w:styleId="af1">
    <w:name w:val="Hyperlink"/>
    <w:qFormat/>
    <w:rsid w:val="00771E6C"/>
    <w:rPr>
      <w:color w:val="0000FF"/>
      <w:u w:val="single"/>
    </w:rPr>
  </w:style>
  <w:style w:type="character" w:styleId="af2">
    <w:name w:val="annotation reference"/>
    <w:basedOn w:val="a0"/>
    <w:uiPriority w:val="99"/>
    <w:semiHidden/>
    <w:unhideWhenUsed/>
    <w:qFormat/>
    <w:rsid w:val="00771E6C"/>
    <w:rPr>
      <w:sz w:val="21"/>
      <w:szCs w:val="21"/>
    </w:rPr>
  </w:style>
  <w:style w:type="character" w:customStyle="1" w:styleId="Char1">
    <w:name w:val="纯文本 Char"/>
    <w:basedOn w:val="a0"/>
    <w:link w:val="a8"/>
    <w:uiPriority w:val="99"/>
    <w:qFormat/>
    <w:rsid w:val="00771E6C"/>
    <w:rPr>
      <w:rFonts w:ascii="宋体" w:eastAsia="宋体" w:hAnsi="Courier New" w:cs="Times New Roman"/>
      <w:kern w:val="0"/>
      <w:sz w:val="20"/>
      <w:szCs w:val="20"/>
    </w:rPr>
  </w:style>
  <w:style w:type="paragraph" w:customStyle="1" w:styleId="10">
    <w:name w:val="列出段落1"/>
    <w:basedOn w:val="a"/>
    <w:uiPriority w:val="34"/>
    <w:qFormat/>
    <w:rsid w:val="00771E6C"/>
    <w:pPr>
      <w:ind w:firstLineChars="200" w:firstLine="420"/>
    </w:pPr>
  </w:style>
  <w:style w:type="character" w:customStyle="1" w:styleId="Char4">
    <w:name w:val="页眉 Char"/>
    <w:basedOn w:val="a0"/>
    <w:link w:val="ab"/>
    <w:uiPriority w:val="99"/>
    <w:semiHidden/>
    <w:qFormat/>
    <w:rsid w:val="00771E6C"/>
    <w:rPr>
      <w:rFonts w:ascii="Calibri" w:eastAsia="宋体" w:hAnsi="Calibri" w:cs="Times New Roman"/>
      <w:sz w:val="18"/>
      <w:szCs w:val="18"/>
    </w:rPr>
  </w:style>
  <w:style w:type="character" w:customStyle="1" w:styleId="Char3">
    <w:name w:val="页脚 Char"/>
    <w:basedOn w:val="a0"/>
    <w:link w:val="aa"/>
    <w:uiPriority w:val="99"/>
    <w:qFormat/>
    <w:rsid w:val="00771E6C"/>
    <w:rPr>
      <w:rFonts w:ascii="Calibri" w:eastAsia="宋体" w:hAnsi="Calibri" w:cs="Times New Roman"/>
      <w:sz w:val="18"/>
      <w:szCs w:val="18"/>
    </w:rPr>
  </w:style>
  <w:style w:type="paragraph" w:styleId="af3">
    <w:name w:val="List Paragraph"/>
    <w:basedOn w:val="a"/>
    <w:uiPriority w:val="99"/>
    <w:qFormat/>
    <w:rsid w:val="00771E6C"/>
    <w:pPr>
      <w:ind w:firstLineChars="200" w:firstLine="420"/>
    </w:pPr>
  </w:style>
  <w:style w:type="paragraph" w:customStyle="1" w:styleId="Default">
    <w:name w:val="Default"/>
    <w:qFormat/>
    <w:rsid w:val="00771E6C"/>
    <w:pPr>
      <w:widowControl w:val="0"/>
      <w:autoSpaceDE w:val="0"/>
      <w:autoSpaceDN w:val="0"/>
      <w:adjustRightInd w:val="0"/>
    </w:pPr>
    <w:rPr>
      <w:rFonts w:ascii="仿宋" w:eastAsia="仿宋" w:cs="仿宋"/>
      <w:color w:val="000000"/>
      <w:sz w:val="24"/>
      <w:szCs w:val="24"/>
    </w:rPr>
  </w:style>
  <w:style w:type="character" w:customStyle="1" w:styleId="Char0">
    <w:name w:val="正文文本缩进 Char"/>
    <w:basedOn w:val="a0"/>
    <w:link w:val="a7"/>
    <w:qFormat/>
    <w:rsid w:val="00771E6C"/>
    <w:rPr>
      <w:rFonts w:ascii="Times New Roman" w:eastAsia="仿宋_GB2312" w:hAnsi="Times New Roman" w:cs="Times New Roman"/>
      <w:sz w:val="30"/>
      <w:szCs w:val="24"/>
    </w:rPr>
  </w:style>
  <w:style w:type="character" w:customStyle="1" w:styleId="af4">
    <w:name w:val="页眉 字符"/>
    <w:qFormat/>
    <w:rsid w:val="00771E6C"/>
    <w:rPr>
      <w:kern w:val="2"/>
      <w:sz w:val="18"/>
      <w:szCs w:val="18"/>
    </w:rPr>
  </w:style>
  <w:style w:type="character" w:customStyle="1" w:styleId="3Char">
    <w:name w:val="正文文本缩进 3 Char"/>
    <w:basedOn w:val="a0"/>
    <w:link w:val="30"/>
    <w:uiPriority w:val="99"/>
    <w:qFormat/>
    <w:rsid w:val="00771E6C"/>
    <w:rPr>
      <w:rFonts w:ascii="Calibri" w:eastAsia="宋体" w:hAnsi="Calibri" w:cs="Times New Roman"/>
      <w:sz w:val="16"/>
      <w:szCs w:val="16"/>
    </w:rPr>
  </w:style>
  <w:style w:type="character" w:customStyle="1" w:styleId="Char2">
    <w:name w:val="批注框文本 Char"/>
    <w:basedOn w:val="a0"/>
    <w:link w:val="a9"/>
    <w:uiPriority w:val="99"/>
    <w:semiHidden/>
    <w:qFormat/>
    <w:rsid w:val="00771E6C"/>
    <w:rPr>
      <w:rFonts w:ascii="Calibri" w:eastAsia="宋体" w:hAnsi="Calibri" w:cs="Times New Roman"/>
      <w:sz w:val="18"/>
      <w:szCs w:val="18"/>
    </w:rPr>
  </w:style>
  <w:style w:type="character" w:customStyle="1" w:styleId="Char">
    <w:name w:val="批注文字 Char"/>
    <w:basedOn w:val="a0"/>
    <w:link w:val="a5"/>
    <w:uiPriority w:val="99"/>
    <w:semiHidden/>
    <w:qFormat/>
    <w:rsid w:val="00771E6C"/>
    <w:rPr>
      <w:rFonts w:ascii="Calibri" w:eastAsia="宋体" w:hAnsi="Calibri" w:cs="Times New Roman"/>
    </w:rPr>
  </w:style>
  <w:style w:type="character" w:customStyle="1" w:styleId="Char5">
    <w:name w:val="批注主题 Char"/>
    <w:basedOn w:val="Char"/>
    <w:link w:val="ad"/>
    <w:uiPriority w:val="99"/>
    <w:semiHidden/>
    <w:qFormat/>
    <w:rsid w:val="00771E6C"/>
    <w:rPr>
      <w:rFonts w:ascii="Calibri" w:eastAsia="宋体" w:hAnsi="Calibri" w:cs="Times New Roman"/>
      <w:b/>
      <w:bCs/>
    </w:rPr>
  </w:style>
  <w:style w:type="character" w:customStyle="1" w:styleId="2Char">
    <w:name w:val="正文文本缩进 2 Char"/>
    <w:basedOn w:val="a0"/>
    <w:link w:val="20"/>
    <w:qFormat/>
    <w:rsid w:val="00771E6C"/>
    <w:rPr>
      <w:rFonts w:ascii="Calibri" w:eastAsia="宋体" w:hAnsi="Calibri" w:cs="Times New Roman"/>
      <w:kern w:val="2"/>
      <w:sz w:val="21"/>
      <w:szCs w:val="24"/>
    </w:rPr>
  </w:style>
  <w:style w:type="character" w:customStyle="1" w:styleId="1Char">
    <w:name w:val="标题 1 Char"/>
    <w:basedOn w:val="a0"/>
    <w:link w:val="1"/>
    <w:uiPriority w:val="9"/>
    <w:qFormat/>
    <w:rsid w:val="00771E6C"/>
    <w:rPr>
      <w:rFonts w:ascii="inherit" w:eastAsia="宋体" w:hAnsi="inherit" w:cs="宋体"/>
      <w:kern w:val="36"/>
      <w:sz w:val="14"/>
      <w:szCs w:val="14"/>
    </w:rPr>
  </w:style>
  <w:style w:type="paragraph" w:customStyle="1" w:styleId="111">
    <w:name w:val="列出段落111"/>
    <w:basedOn w:val="a"/>
    <w:qFormat/>
    <w:rsid w:val="00771E6C"/>
    <w:pPr>
      <w:ind w:firstLineChars="200" w:firstLine="420"/>
    </w:pPr>
    <w:rPr>
      <w:rFonts w:cs="Calibri"/>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5A4060-0CE3-4520-B5F5-19156BA88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1978</TotalTime>
  <Pages>4</Pages>
  <Words>442</Words>
  <Characters>2520</Characters>
  <Application>Microsoft Office Word</Application>
  <DocSecurity>0</DocSecurity>
  <Lines>21</Lines>
  <Paragraphs>5</Paragraphs>
  <ScaleCrop>false</ScaleCrop>
  <Company>china</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微软用户</cp:lastModifiedBy>
  <cp:revision>85</cp:revision>
  <cp:lastPrinted>2020-04-08T15:37:00Z</cp:lastPrinted>
  <dcterms:created xsi:type="dcterms:W3CDTF">2023-12-06T01:30:00Z</dcterms:created>
  <dcterms:modified xsi:type="dcterms:W3CDTF">2025-09-01T09:45:00Z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255004054_btnclosed</vt:lpwstr>
  </property>
  <property fmtid="{D5CDD505-2E9C-101B-9397-08002B2CF9AE}" pid="4" name="ICV">
    <vt:lpwstr>5044933F0AAE4EA091CA571410CD3C91</vt:lpwstr>
  </property>
  <property fmtid="{D5CDD505-2E9C-101B-9397-08002B2CF9AE}" pid="5" name="KSOTemplateDocerSaveRecord">
    <vt:lpwstr>eyJoZGlkIjoiMzljZTI1ZjRhNzE5MDQ1NjNlNDRhNDJmNzk1ODU2MmIiLCJ1c2VySWQiOiIxNjgzMjY5OTAifQ==</vt:lpwstr>
  </property>
</Properties>
</file>