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7919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sz w:val="32"/>
          <w:szCs w:val="32"/>
        </w:rPr>
      </w:pPr>
      <w:bookmarkStart w:id="2" w:name="_GoBack"/>
      <w:bookmarkEnd w:id="2"/>
      <w:r>
        <w:rPr>
          <w:rFonts w:hint="eastAsia" w:ascii="方正小标宋简体" w:hAnsi="方正小标宋简体" w:eastAsia="方正小标宋简体" w:cs="方正小标宋简体"/>
          <w:sz w:val="32"/>
          <w:szCs w:val="32"/>
        </w:rPr>
        <w:t>唐山市家用清洁产品质量监督抽查实施细则（2025版）</w:t>
      </w:r>
    </w:p>
    <w:p w14:paraId="09448787">
      <w:pPr>
        <w:pStyle w:val="2"/>
        <w:rPr>
          <w:rFonts w:hint="eastAsia"/>
        </w:rPr>
      </w:pPr>
    </w:p>
    <w:p w14:paraId="273096DD">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黑体"/>
          <w:szCs w:val="21"/>
        </w:rPr>
      </w:pPr>
      <w:r>
        <w:rPr>
          <w:rFonts w:hint="eastAsia" w:ascii="Times New Roman" w:hAnsi="Times New Roman" w:eastAsia="黑体" w:cs="黑体"/>
          <w:szCs w:val="21"/>
        </w:rPr>
        <w:t>1 抽样方法</w:t>
      </w:r>
    </w:p>
    <w:p w14:paraId="141B5197">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bookmarkStart w:id="0" w:name="OLE_LINK1"/>
      <w:bookmarkStart w:id="1" w:name="OLE_LINK2"/>
      <w:r>
        <w:rPr>
          <w:rFonts w:hint="eastAsia" w:ascii="Times New Roman" w:hAnsi="Times New Roman" w:cs="宋体"/>
          <w:color w:val="000000"/>
          <w:szCs w:val="21"/>
        </w:rPr>
        <w:t>在企业的成品库内或市场待销产品中随机抽取有产品质量检验合格证明或者以其他形式表明合格的、近期生产的产品(特殊情况除外)。</w:t>
      </w:r>
    </w:p>
    <w:p w14:paraId="0CA8A24D">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 xml:space="preserve">产品抽样时,随机抽取样品(随机数一般可使用随机数表、骰子或扑克牌等方法产生)。 </w:t>
      </w:r>
    </w:p>
    <w:p w14:paraId="42E43376">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抽样基数应不少于抽取样品量。</w:t>
      </w:r>
    </w:p>
    <w:p w14:paraId="1B096F5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抽取样品应为同一型号规格、同一批次的产品。</w:t>
      </w:r>
    </w:p>
    <w:p w14:paraId="18530F46">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rPr>
      </w:pPr>
      <w:r>
        <w:rPr>
          <w:rFonts w:hint="eastAsia" w:ascii="Times New Roman" w:hAnsi="Times New Roman" w:cs="宋体"/>
          <w:szCs w:val="21"/>
        </w:rPr>
        <w:t>洗手液：抽样数量不少于2个独立包装，并且总量不少于2kg。其中1/2作为检验样品，3个独立包装作为备用样品。</w:t>
      </w:r>
    </w:p>
    <w:p w14:paraId="51F8BFD6">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衣料用液体洗涤剂：每批次产品抽取样品不少于2个独立包装，且总量不少于2kg或2L，其中1/2作为检验样品，1/2作为备用样品。</w:t>
      </w:r>
    </w:p>
    <w:p w14:paraId="63F37509">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香皂：单个规格（净含量）＞20g的抽取20块，其中1/2作为检验样品，1/2作为备用样品；规格（净含量）≤20g抽取30块，其中1/2作为检验样品，1/2作为备用样品。独立包装中有多块产品的，抽样数量不少于以上规定。</w:t>
      </w:r>
    </w:p>
    <w:p w14:paraId="08323D64">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洗衣粉：抽样数量不少于2个独立包装，并且总量不少于2kg。其中1/2作为检验样品，1/2作为备用样品。</w:t>
      </w:r>
      <w:bookmarkEnd w:id="0"/>
      <w:bookmarkEnd w:id="1"/>
    </w:p>
    <w:p w14:paraId="5B302403">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rPr>
      </w:pPr>
      <w:r>
        <w:rPr>
          <w:rFonts w:hint="eastAsia" w:ascii="Times New Roman" w:hAnsi="Times New Roman" w:cs="宋体"/>
          <w:color w:val="000000"/>
          <w:szCs w:val="21"/>
        </w:rPr>
        <w:t>对于委托加工的，原则上在同一个受检单位（被委托方）可抽取不超过3个生产单位（委托方）的产品，每个生产单位仅抽取1个型号规格产品。</w:t>
      </w:r>
    </w:p>
    <w:p w14:paraId="3470B2C0">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szCs w:val="21"/>
        </w:rPr>
      </w:pPr>
      <w:r>
        <w:rPr>
          <w:rFonts w:hint="eastAsia" w:ascii="黑体" w:hAnsi="黑体" w:eastAsia="黑体" w:cs="黑体"/>
          <w:szCs w:val="21"/>
        </w:rPr>
        <w:t>2 抽查产品名称及执行标准</w:t>
      </w:r>
    </w:p>
    <w:p w14:paraId="3E61493B">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表1 产品名称及执行标准</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2311"/>
        <w:gridCol w:w="2481"/>
        <w:gridCol w:w="3503"/>
      </w:tblGrid>
      <w:tr w14:paraId="71B99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noWrap w:val="0"/>
            <w:vAlign w:val="center"/>
          </w:tcPr>
          <w:p w14:paraId="1AE01F3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序号</w:t>
            </w:r>
          </w:p>
        </w:tc>
        <w:tc>
          <w:tcPr>
            <w:tcW w:w="1260" w:type="pct"/>
            <w:noWrap w:val="0"/>
            <w:vAlign w:val="center"/>
          </w:tcPr>
          <w:p w14:paraId="5EF4C02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产品名称</w:t>
            </w:r>
          </w:p>
        </w:tc>
        <w:tc>
          <w:tcPr>
            <w:tcW w:w="1353" w:type="pct"/>
            <w:noWrap w:val="0"/>
            <w:vAlign w:val="center"/>
          </w:tcPr>
          <w:p w14:paraId="3667019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标准编号</w:t>
            </w:r>
          </w:p>
        </w:tc>
        <w:tc>
          <w:tcPr>
            <w:tcW w:w="1910" w:type="pct"/>
            <w:noWrap w:val="0"/>
            <w:vAlign w:val="center"/>
          </w:tcPr>
          <w:p w14:paraId="1A6C5E7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标准名称</w:t>
            </w:r>
          </w:p>
        </w:tc>
      </w:tr>
      <w:tr w14:paraId="0CA84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vMerge w:val="restart"/>
            <w:noWrap w:val="0"/>
            <w:vAlign w:val="center"/>
          </w:tcPr>
          <w:p w14:paraId="7B8C173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1</w:t>
            </w:r>
          </w:p>
        </w:tc>
        <w:tc>
          <w:tcPr>
            <w:tcW w:w="1260" w:type="pct"/>
            <w:vMerge w:val="restart"/>
            <w:noWrap w:val="0"/>
            <w:vAlign w:val="center"/>
          </w:tcPr>
          <w:p w14:paraId="5BB39A4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洗手液</w:t>
            </w:r>
          </w:p>
        </w:tc>
        <w:tc>
          <w:tcPr>
            <w:tcW w:w="1353" w:type="pct"/>
            <w:noWrap w:val="0"/>
            <w:vAlign w:val="center"/>
          </w:tcPr>
          <w:p w14:paraId="56214C3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34855-2017</w:t>
            </w:r>
          </w:p>
        </w:tc>
        <w:tc>
          <w:tcPr>
            <w:tcW w:w="1910" w:type="pct"/>
            <w:noWrap w:val="0"/>
            <w:vAlign w:val="center"/>
          </w:tcPr>
          <w:p w14:paraId="1785FA0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洗手液</w:t>
            </w:r>
          </w:p>
        </w:tc>
      </w:tr>
      <w:tr w14:paraId="4102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vMerge w:val="continue"/>
            <w:noWrap w:val="0"/>
            <w:vAlign w:val="center"/>
          </w:tcPr>
          <w:p w14:paraId="105184A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p>
        </w:tc>
        <w:tc>
          <w:tcPr>
            <w:tcW w:w="1260" w:type="pct"/>
            <w:vMerge w:val="continue"/>
            <w:noWrap w:val="0"/>
            <w:vAlign w:val="center"/>
          </w:tcPr>
          <w:p w14:paraId="06D9DB3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p>
        </w:tc>
        <w:tc>
          <w:tcPr>
            <w:tcW w:w="1353" w:type="pct"/>
            <w:noWrap w:val="0"/>
            <w:vAlign w:val="center"/>
          </w:tcPr>
          <w:p w14:paraId="21C51AE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QB/T 2654-2013</w:t>
            </w:r>
          </w:p>
        </w:tc>
        <w:tc>
          <w:tcPr>
            <w:tcW w:w="1910" w:type="pct"/>
            <w:noWrap w:val="0"/>
            <w:vAlign w:val="center"/>
          </w:tcPr>
          <w:p w14:paraId="31BD6FF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洗手液</w:t>
            </w:r>
          </w:p>
        </w:tc>
      </w:tr>
      <w:tr w14:paraId="03092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noWrap w:val="0"/>
            <w:vAlign w:val="center"/>
          </w:tcPr>
          <w:p w14:paraId="6ECCA03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2</w:t>
            </w:r>
          </w:p>
        </w:tc>
        <w:tc>
          <w:tcPr>
            <w:tcW w:w="1260" w:type="pct"/>
            <w:noWrap w:val="0"/>
            <w:vAlign w:val="center"/>
          </w:tcPr>
          <w:p w14:paraId="2CB5492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衣料用液体洗涤剂</w:t>
            </w:r>
          </w:p>
        </w:tc>
        <w:tc>
          <w:tcPr>
            <w:tcW w:w="1353" w:type="pct"/>
            <w:noWrap w:val="0"/>
            <w:vAlign w:val="center"/>
          </w:tcPr>
          <w:p w14:paraId="264D57A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QB/T 1224-2012</w:t>
            </w:r>
          </w:p>
        </w:tc>
        <w:tc>
          <w:tcPr>
            <w:tcW w:w="1910" w:type="pct"/>
            <w:noWrap w:val="0"/>
            <w:vAlign w:val="center"/>
          </w:tcPr>
          <w:p w14:paraId="1E7DB8A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衣料用液体洗涤剂</w:t>
            </w:r>
          </w:p>
        </w:tc>
      </w:tr>
      <w:tr w14:paraId="48D67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noWrap w:val="0"/>
            <w:vAlign w:val="center"/>
          </w:tcPr>
          <w:p w14:paraId="18A1083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3</w:t>
            </w:r>
          </w:p>
        </w:tc>
        <w:tc>
          <w:tcPr>
            <w:tcW w:w="1260" w:type="pct"/>
            <w:noWrap w:val="0"/>
            <w:vAlign w:val="center"/>
          </w:tcPr>
          <w:p w14:paraId="69DA5EB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香皂</w:t>
            </w:r>
          </w:p>
        </w:tc>
        <w:tc>
          <w:tcPr>
            <w:tcW w:w="1353" w:type="pct"/>
            <w:noWrap w:val="0"/>
            <w:vAlign w:val="center"/>
          </w:tcPr>
          <w:p w14:paraId="795179E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QB/T 2485-2023</w:t>
            </w:r>
          </w:p>
        </w:tc>
        <w:tc>
          <w:tcPr>
            <w:tcW w:w="1910" w:type="pct"/>
            <w:noWrap w:val="0"/>
            <w:vAlign w:val="center"/>
          </w:tcPr>
          <w:p w14:paraId="2CB378F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香皂</w:t>
            </w:r>
          </w:p>
        </w:tc>
      </w:tr>
      <w:tr w14:paraId="5C9C0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0" w:hRule="atLeast"/>
          <w:jc w:val="center"/>
        </w:trPr>
        <w:tc>
          <w:tcPr>
            <w:tcW w:w="477" w:type="pct"/>
            <w:noWrap w:val="0"/>
            <w:vAlign w:val="center"/>
          </w:tcPr>
          <w:p w14:paraId="46BAFC5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4</w:t>
            </w:r>
          </w:p>
        </w:tc>
        <w:tc>
          <w:tcPr>
            <w:tcW w:w="1260" w:type="pct"/>
            <w:noWrap w:val="0"/>
            <w:vAlign w:val="center"/>
          </w:tcPr>
          <w:p w14:paraId="16C59FF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洗衣粉</w:t>
            </w:r>
          </w:p>
        </w:tc>
        <w:tc>
          <w:tcPr>
            <w:tcW w:w="1353" w:type="pct"/>
            <w:noWrap w:val="0"/>
            <w:vAlign w:val="center"/>
          </w:tcPr>
          <w:p w14:paraId="674BCF2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13171.1-2022</w:t>
            </w:r>
          </w:p>
        </w:tc>
        <w:tc>
          <w:tcPr>
            <w:tcW w:w="1910" w:type="pct"/>
            <w:noWrap w:val="0"/>
            <w:vAlign w:val="center"/>
          </w:tcPr>
          <w:p w14:paraId="4AEDFC1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w:t>
            </w:r>
            <w:r>
              <w:rPr>
                <w:rFonts w:hint="eastAsia" w:ascii="Times New Roman" w:hAnsi="Times New Roman" w:cs="宋体"/>
                <w:szCs w:val="21"/>
              </w:rPr>
              <w:fldChar w:fldCharType="begin"/>
            </w:r>
            <w:r>
              <w:rPr>
                <w:rFonts w:hint="eastAsia" w:ascii="Times New Roman" w:hAnsi="Times New Roman" w:cs="宋体"/>
                <w:szCs w:val="21"/>
              </w:rPr>
              <w:instrText xml:space="preserve"> HYPERLINK "https://www.bzsb.info/searchStandard.do" </w:instrText>
            </w:r>
            <w:r>
              <w:rPr>
                <w:rFonts w:hint="eastAsia" w:ascii="Times New Roman" w:hAnsi="Times New Roman" w:cs="宋体"/>
                <w:szCs w:val="21"/>
              </w:rPr>
              <w:fldChar w:fldCharType="separate"/>
            </w:r>
            <w:r>
              <w:rPr>
                <w:rFonts w:ascii="Times New Roman" w:hAnsi="Times New Roman" w:cs="宋体"/>
                <w:szCs w:val="21"/>
              </w:rPr>
              <w:t>洗衣粉 第1部分：技术要求</w:t>
            </w:r>
            <w:r>
              <w:rPr>
                <w:rFonts w:ascii="Times New Roman" w:hAnsi="Times New Roman" w:cs="宋体"/>
                <w:szCs w:val="21"/>
              </w:rPr>
              <w:fldChar w:fldCharType="end"/>
            </w:r>
            <w:r>
              <w:rPr>
                <w:rFonts w:hint="eastAsia" w:ascii="Times New Roman" w:hAnsi="Times New Roman" w:cs="宋体"/>
                <w:szCs w:val="21"/>
              </w:rPr>
              <w:t>》</w:t>
            </w:r>
          </w:p>
        </w:tc>
      </w:tr>
    </w:tbl>
    <w:p w14:paraId="754CCCBF">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黑体"/>
          <w:szCs w:val="21"/>
        </w:rPr>
      </w:pPr>
    </w:p>
    <w:p w14:paraId="6AABFD10">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黑体"/>
          <w:szCs w:val="21"/>
        </w:rPr>
      </w:pPr>
      <w:r>
        <w:rPr>
          <w:rFonts w:hint="eastAsia" w:ascii="黑体" w:hAnsi="黑体" w:eastAsia="黑体" w:cs="黑体"/>
          <w:szCs w:val="21"/>
        </w:rPr>
        <w:t>3 检验依据</w:t>
      </w:r>
    </w:p>
    <w:p w14:paraId="41AEABEF">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olor w:val="000000"/>
          <w:szCs w:val="21"/>
        </w:rPr>
      </w:pPr>
      <w:r>
        <w:rPr>
          <w:rFonts w:hint="eastAsia" w:ascii="Times New Roman" w:hAnsi="Times New Roman"/>
          <w:color w:val="000000"/>
          <w:szCs w:val="21"/>
        </w:rPr>
        <w:t>表2 洗手液(GB/T 34855-2017)检验项目及依据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702"/>
        <w:gridCol w:w="2865"/>
        <w:gridCol w:w="900"/>
        <w:gridCol w:w="1058"/>
      </w:tblGrid>
      <w:tr w14:paraId="30AF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5" w:hRule="atLeast"/>
          <w:jc w:val="center"/>
        </w:trPr>
        <w:tc>
          <w:tcPr>
            <w:tcW w:w="1236" w:type="dxa"/>
            <w:noWrap w:val="0"/>
            <w:vAlign w:val="center"/>
          </w:tcPr>
          <w:p w14:paraId="07991B6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序号</w:t>
            </w:r>
          </w:p>
        </w:tc>
        <w:tc>
          <w:tcPr>
            <w:tcW w:w="2702" w:type="dxa"/>
            <w:noWrap w:val="0"/>
            <w:vAlign w:val="center"/>
          </w:tcPr>
          <w:p w14:paraId="55AE7E4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检验项目</w:t>
            </w:r>
          </w:p>
        </w:tc>
        <w:tc>
          <w:tcPr>
            <w:tcW w:w="2865" w:type="dxa"/>
            <w:noWrap w:val="0"/>
            <w:vAlign w:val="center"/>
          </w:tcPr>
          <w:p w14:paraId="4363A81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检验方法</w:t>
            </w:r>
          </w:p>
        </w:tc>
        <w:tc>
          <w:tcPr>
            <w:tcW w:w="900" w:type="dxa"/>
            <w:noWrap w:val="0"/>
            <w:vAlign w:val="center"/>
          </w:tcPr>
          <w:p w14:paraId="181A43D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重要程度分级</w:t>
            </w:r>
          </w:p>
        </w:tc>
        <w:tc>
          <w:tcPr>
            <w:tcW w:w="1058" w:type="dxa"/>
            <w:noWrap w:val="0"/>
            <w:vAlign w:val="center"/>
          </w:tcPr>
          <w:p w14:paraId="15EFCD0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是否为环保指标</w:t>
            </w:r>
          </w:p>
        </w:tc>
      </w:tr>
      <w:tr w14:paraId="2CC12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80" w:hRule="atLeast"/>
          <w:jc w:val="center"/>
        </w:trPr>
        <w:tc>
          <w:tcPr>
            <w:tcW w:w="1236" w:type="dxa"/>
            <w:noWrap w:val="0"/>
            <w:vAlign w:val="center"/>
          </w:tcPr>
          <w:p w14:paraId="442E776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1</w:t>
            </w:r>
          </w:p>
        </w:tc>
        <w:tc>
          <w:tcPr>
            <w:tcW w:w="2702" w:type="dxa"/>
            <w:noWrap w:val="0"/>
            <w:vAlign w:val="center"/>
          </w:tcPr>
          <w:p w14:paraId="1AE6C9C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总有效物</w:t>
            </w:r>
          </w:p>
        </w:tc>
        <w:tc>
          <w:tcPr>
            <w:tcW w:w="2865" w:type="dxa"/>
            <w:noWrap w:val="0"/>
            <w:vAlign w:val="center"/>
          </w:tcPr>
          <w:p w14:paraId="03CC0DB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GB/T 13173-2021</w:t>
            </w:r>
          </w:p>
        </w:tc>
        <w:tc>
          <w:tcPr>
            <w:tcW w:w="900" w:type="dxa"/>
            <w:noWrap w:val="0"/>
            <w:vAlign w:val="center"/>
          </w:tcPr>
          <w:p w14:paraId="727A93C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1058" w:type="dxa"/>
            <w:noWrap w:val="0"/>
            <w:vAlign w:val="center"/>
          </w:tcPr>
          <w:p w14:paraId="318BCAA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756A2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80" w:hRule="atLeast"/>
          <w:jc w:val="center"/>
        </w:trPr>
        <w:tc>
          <w:tcPr>
            <w:tcW w:w="1236" w:type="dxa"/>
            <w:noWrap w:val="0"/>
            <w:vAlign w:val="center"/>
          </w:tcPr>
          <w:p w14:paraId="561224F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2</w:t>
            </w:r>
          </w:p>
        </w:tc>
        <w:tc>
          <w:tcPr>
            <w:tcW w:w="2702" w:type="dxa"/>
            <w:noWrap w:val="0"/>
            <w:vAlign w:val="center"/>
          </w:tcPr>
          <w:p w14:paraId="65A3456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外观</w:t>
            </w:r>
          </w:p>
        </w:tc>
        <w:tc>
          <w:tcPr>
            <w:tcW w:w="2865" w:type="dxa"/>
            <w:noWrap w:val="0"/>
            <w:vAlign w:val="center"/>
          </w:tcPr>
          <w:p w14:paraId="6A08ECF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GB/T 34855-2017/5.1</w:t>
            </w:r>
          </w:p>
        </w:tc>
        <w:tc>
          <w:tcPr>
            <w:tcW w:w="900" w:type="dxa"/>
            <w:noWrap w:val="0"/>
            <w:vAlign w:val="center"/>
          </w:tcPr>
          <w:p w14:paraId="31C9574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C</w:t>
            </w:r>
          </w:p>
        </w:tc>
        <w:tc>
          <w:tcPr>
            <w:tcW w:w="1058" w:type="dxa"/>
            <w:noWrap w:val="0"/>
            <w:vAlign w:val="center"/>
          </w:tcPr>
          <w:p w14:paraId="38D415B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569EE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80" w:hRule="atLeast"/>
          <w:jc w:val="center"/>
        </w:trPr>
        <w:tc>
          <w:tcPr>
            <w:tcW w:w="1236" w:type="dxa"/>
            <w:noWrap w:val="0"/>
            <w:vAlign w:val="center"/>
          </w:tcPr>
          <w:p w14:paraId="09F129C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3</w:t>
            </w:r>
          </w:p>
        </w:tc>
        <w:tc>
          <w:tcPr>
            <w:tcW w:w="2702" w:type="dxa"/>
            <w:noWrap w:val="0"/>
            <w:vAlign w:val="center"/>
          </w:tcPr>
          <w:p w14:paraId="0223B74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稳定性</w:t>
            </w:r>
          </w:p>
        </w:tc>
        <w:tc>
          <w:tcPr>
            <w:tcW w:w="2865" w:type="dxa"/>
            <w:noWrap w:val="0"/>
            <w:vAlign w:val="center"/>
          </w:tcPr>
          <w:p w14:paraId="6F76A2F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GB/T 34855-2017/5.3</w:t>
            </w:r>
          </w:p>
        </w:tc>
        <w:tc>
          <w:tcPr>
            <w:tcW w:w="900" w:type="dxa"/>
            <w:noWrap w:val="0"/>
            <w:vAlign w:val="center"/>
          </w:tcPr>
          <w:p w14:paraId="5C17C5D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1058" w:type="dxa"/>
            <w:noWrap w:val="0"/>
            <w:vAlign w:val="center"/>
          </w:tcPr>
          <w:p w14:paraId="2360CA3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110B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80" w:hRule="atLeast"/>
          <w:jc w:val="center"/>
        </w:trPr>
        <w:tc>
          <w:tcPr>
            <w:tcW w:w="1236" w:type="dxa"/>
            <w:noWrap w:val="0"/>
            <w:vAlign w:val="center"/>
          </w:tcPr>
          <w:p w14:paraId="0B01FC0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4</w:t>
            </w:r>
          </w:p>
        </w:tc>
        <w:tc>
          <w:tcPr>
            <w:tcW w:w="2702" w:type="dxa"/>
            <w:noWrap w:val="0"/>
            <w:vAlign w:val="center"/>
          </w:tcPr>
          <w:p w14:paraId="0879334E">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ascii="Times New Roman" w:hAnsi="Times New Roman" w:cs="Arial"/>
                <w:color w:val="000000"/>
                <w:sz w:val="20"/>
                <w:szCs w:val="20"/>
              </w:rPr>
              <w:t>金黄色葡萄球菌</w:t>
            </w:r>
          </w:p>
        </w:tc>
        <w:tc>
          <w:tcPr>
            <w:tcW w:w="2865" w:type="dxa"/>
            <w:noWrap w:val="0"/>
            <w:vAlign w:val="center"/>
          </w:tcPr>
          <w:p w14:paraId="1A9A290A">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cs="Arial"/>
                <w:color w:val="000000"/>
                <w:sz w:val="20"/>
                <w:szCs w:val="20"/>
              </w:rPr>
            </w:pPr>
            <w:r>
              <w:rPr>
                <w:rFonts w:hint="eastAsia" w:ascii="Times New Roman" w:hAnsi="Times New Roman" w:cs="Arial"/>
                <w:color w:val="000000"/>
                <w:sz w:val="20"/>
                <w:szCs w:val="20"/>
              </w:rPr>
              <w:t>化妆品安全技术规范（</w:t>
            </w:r>
            <w:r>
              <w:rPr>
                <w:rFonts w:ascii="Times New Roman" w:hAnsi="Times New Roman" w:cs="Arial"/>
                <w:color w:val="000000"/>
                <w:sz w:val="20"/>
                <w:szCs w:val="20"/>
              </w:rPr>
              <w:t>2015</w:t>
            </w:r>
            <w:r>
              <w:rPr>
                <w:rFonts w:hint="eastAsia" w:ascii="Times New Roman" w:hAnsi="Times New Roman" w:cs="Arial"/>
                <w:color w:val="000000"/>
                <w:sz w:val="20"/>
                <w:szCs w:val="20"/>
              </w:rPr>
              <w:t>年版）第五章 5</w:t>
            </w:r>
          </w:p>
        </w:tc>
        <w:tc>
          <w:tcPr>
            <w:tcW w:w="900" w:type="dxa"/>
            <w:noWrap w:val="0"/>
            <w:vAlign w:val="center"/>
          </w:tcPr>
          <w:p w14:paraId="72D5F7B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1058" w:type="dxa"/>
            <w:noWrap w:val="0"/>
            <w:vAlign w:val="center"/>
          </w:tcPr>
          <w:p w14:paraId="572F695B">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hint="eastAsia" w:ascii="Times New Roman" w:hAnsi="Times New Roman" w:cs="宋体"/>
                <w:color w:val="000000"/>
                <w:szCs w:val="21"/>
              </w:rPr>
              <w:t>否</w:t>
            </w:r>
          </w:p>
        </w:tc>
      </w:tr>
    </w:tbl>
    <w:p w14:paraId="49579242">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olor w:val="000000"/>
          <w:szCs w:val="21"/>
        </w:rPr>
      </w:pPr>
    </w:p>
    <w:p w14:paraId="077D54D7">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olor w:val="000000"/>
          <w:szCs w:val="21"/>
        </w:rPr>
      </w:pPr>
      <w:r>
        <w:rPr>
          <w:rFonts w:hint="eastAsia" w:ascii="Times New Roman" w:hAnsi="Times New Roman"/>
          <w:color w:val="000000"/>
          <w:szCs w:val="21"/>
        </w:rPr>
        <w:t>表3 洗手液(QB/T 2654-2013)检验项目及依据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2859"/>
        <w:gridCol w:w="2607"/>
        <w:gridCol w:w="921"/>
        <w:gridCol w:w="1117"/>
      </w:tblGrid>
      <w:tr w14:paraId="3507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38" w:hRule="atLeast"/>
          <w:jc w:val="center"/>
        </w:trPr>
        <w:tc>
          <w:tcPr>
            <w:tcW w:w="1253" w:type="dxa"/>
            <w:noWrap w:val="0"/>
            <w:vAlign w:val="center"/>
          </w:tcPr>
          <w:p w14:paraId="5BDDA1F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序号</w:t>
            </w:r>
          </w:p>
        </w:tc>
        <w:tc>
          <w:tcPr>
            <w:tcW w:w="2859" w:type="dxa"/>
            <w:noWrap w:val="0"/>
            <w:vAlign w:val="center"/>
          </w:tcPr>
          <w:p w14:paraId="202A9D0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检验项目</w:t>
            </w:r>
          </w:p>
        </w:tc>
        <w:tc>
          <w:tcPr>
            <w:tcW w:w="2607" w:type="dxa"/>
            <w:noWrap w:val="0"/>
            <w:vAlign w:val="center"/>
          </w:tcPr>
          <w:p w14:paraId="788056C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检验方法</w:t>
            </w:r>
          </w:p>
        </w:tc>
        <w:tc>
          <w:tcPr>
            <w:tcW w:w="921" w:type="dxa"/>
            <w:noWrap w:val="0"/>
            <w:vAlign w:val="center"/>
          </w:tcPr>
          <w:p w14:paraId="0D18737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重要程度分级</w:t>
            </w:r>
          </w:p>
        </w:tc>
        <w:tc>
          <w:tcPr>
            <w:tcW w:w="1117" w:type="dxa"/>
            <w:noWrap w:val="0"/>
            <w:vAlign w:val="center"/>
          </w:tcPr>
          <w:p w14:paraId="078C84E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是否为环保指标</w:t>
            </w:r>
          </w:p>
        </w:tc>
      </w:tr>
      <w:tr w14:paraId="5201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9" w:hRule="atLeast"/>
          <w:jc w:val="center"/>
        </w:trPr>
        <w:tc>
          <w:tcPr>
            <w:tcW w:w="1253" w:type="dxa"/>
            <w:noWrap w:val="0"/>
            <w:vAlign w:val="center"/>
          </w:tcPr>
          <w:p w14:paraId="6703EF9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1</w:t>
            </w:r>
          </w:p>
        </w:tc>
        <w:tc>
          <w:tcPr>
            <w:tcW w:w="2859" w:type="dxa"/>
            <w:noWrap w:val="0"/>
            <w:vAlign w:val="center"/>
          </w:tcPr>
          <w:p w14:paraId="3066AAD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总有效物</w:t>
            </w:r>
          </w:p>
        </w:tc>
        <w:tc>
          <w:tcPr>
            <w:tcW w:w="2607" w:type="dxa"/>
            <w:noWrap w:val="0"/>
            <w:vAlign w:val="center"/>
          </w:tcPr>
          <w:p w14:paraId="11150E7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GB/T 13173-2021</w:t>
            </w:r>
          </w:p>
        </w:tc>
        <w:tc>
          <w:tcPr>
            <w:tcW w:w="921" w:type="dxa"/>
            <w:noWrap w:val="0"/>
            <w:vAlign w:val="center"/>
          </w:tcPr>
          <w:p w14:paraId="7326A7F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1117" w:type="dxa"/>
            <w:noWrap w:val="0"/>
            <w:vAlign w:val="center"/>
          </w:tcPr>
          <w:p w14:paraId="660CF2D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3B011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9" w:hRule="atLeast"/>
          <w:jc w:val="center"/>
        </w:trPr>
        <w:tc>
          <w:tcPr>
            <w:tcW w:w="1253" w:type="dxa"/>
            <w:noWrap w:val="0"/>
            <w:vAlign w:val="center"/>
          </w:tcPr>
          <w:p w14:paraId="284B895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2</w:t>
            </w:r>
          </w:p>
        </w:tc>
        <w:tc>
          <w:tcPr>
            <w:tcW w:w="2859" w:type="dxa"/>
            <w:noWrap w:val="0"/>
            <w:vAlign w:val="center"/>
          </w:tcPr>
          <w:p w14:paraId="1C154D7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外观</w:t>
            </w:r>
          </w:p>
        </w:tc>
        <w:tc>
          <w:tcPr>
            <w:tcW w:w="2607" w:type="dxa"/>
            <w:noWrap w:val="0"/>
            <w:vAlign w:val="center"/>
          </w:tcPr>
          <w:p w14:paraId="7EAD620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2654-2013/5.1</w:t>
            </w:r>
          </w:p>
        </w:tc>
        <w:tc>
          <w:tcPr>
            <w:tcW w:w="921" w:type="dxa"/>
            <w:noWrap w:val="0"/>
            <w:vAlign w:val="center"/>
          </w:tcPr>
          <w:p w14:paraId="1582452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C</w:t>
            </w:r>
          </w:p>
        </w:tc>
        <w:tc>
          <w:tcPr>
            <w:tcW w:w="1117" w:type="dxa"/>
            <w:noWrap w:val="0"/>
            <w:vAlign w:val="center"/>
          </w:tcPr>
          <w:p w14:paraId="287334E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4D3B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9" w:hRule="atLeast"/>
          <w:jc w:val="center"/>
        </w:trPr>
        <w:tc>
          <w:tcPr>
            <w:tcW w:w="1253" w:type="dxa"/>
            <w:noWrap w:val="0"/>
            <w:vAlign w:val="center"/>
          </w:tcPr>
          <w:p w14:paraId="393E6EC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3</w:t>
            </w:r>
          </w:p>
        </w:tc>
        <w:tc>
          <w:tcPr>
            <w:tcW w:w="2859" w:type="dxa"/>
            <w:noWrap w:val="0"/>
            <w:vAlign w:val="center"/>
          </w:tcPr>
          <w:p w14:paraId="03F2EBC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稳定性</w:t>
            </w:r>
          </w:p>
        </w:tc>
        <w:tc>
          <w:tcPr>
            <w:tcW w:w="2607" w:type="dxa"/>
            <w:noWrap w:val="0"/>
            <w:vAlign w:val="center"/>
          </w:tcPr>
          <w:p w14:paraId="51D43E2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2654-2013/5.3</w:t>
            </w:r>
          </w:p>
        </w:tc>
        <w:tc>
          <w:tcPr>
            <w:tcW w:w="921" w:type="dxa"/>
            <w:noWrap w:val="0"/>
            <w:vAlign w:val="center"/>
          </w:tcPr>
          <w:p w14:paraId="3AFFA14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1117" w:type="dxa"/>
            <w:noWrap w:val="0"/>
            <w:vAlign w:val="center"/>
          </w:tcPr>
          <w:p w14:paraId="0D754CC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27A07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9" w:hRule="atLeast"/>
          <w:jc w:val="center"/>
        </w:trPr>
        <w:tc>
          <w:tcPr>
            <w:tcW w:w="1253" w:type="dxa"/>
            <w:noWrap w:val="0"/>
            <w:vAlign w:val="center"/>
          </w:tcPr>
          <w:p w14:paraId="21F9F36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4</w:t>
            </w:r>
          </w:p>
        </w:tc>
        <w:tc>
          <w:tcPr>
            <w:tcW w:w="2859" w:type="dxa"/>
            <w:noWrap w:val="0"/>
            <w:vAlign w:val="center"/>
          </w:tcPr>
          <w:p w14:paraId="653EAC65">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ascii="Times New Roman" w:hAnsi="Times New Roman" w:cs="Arial"/>
                <w:color w:val="000000"/>
                <w:sz w:val="20"/>
                <w:szCs w:val="20"/>
              </w:rPr>
              <w:t>金黄色葡萄球菌</w:t>
            </w:r>
          </w:p>
        </w:tc>
        <w:tc>
          <w:tcPr>
            <w:tcW w:w="2607" w:type="dxa"/>
            <w:noWrap w:val="0"/>
            <w:vAlign w:val="center"/>
          </w:tcPr>
          <w:p w14:paraId="4E5596F6">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cs="Arial"/>
                <w:color w:val="000000"/>
                <w:sz w:val="20"/>
                <w:szCs w:val="20"/>
              </w:rPr>
            </w:pPr>
            <w:r>
              <w:rPr>
                <w:rFonts w:hint="eastAsia" w:ascii="Times New Roman" w:hAnsi="Times New Roman" w:cs="Arial"/>
                <w:color w:val="000000"/>
                <w:sz w:val="20"/>
                <w:szCs w:val="20"/>
              </w:rPr>
              <w:t>化妆品安全技术规范（</w:t>
            </w:r>
            <w:r>
              <w:rPr>
                <w:rFonts w:ascii="Times New Roman" w:hAnsi="Times New Roman" w:cs="Arial"/>
                <w:color w:val="000000"/>
                <w:sz w:val="20"/>
                <w:szCs w:val="20"/>
              </w:rPr>
              <w:t>2015</w:t>
            </w:r>
            <w:r>
              <w:rPr>
                <w:rFonts w:hint="eastAsia" w:ascii="Times New Roman" w:hAnsi="Times New Roman" w:cs="Arial"/>
                <w:color w:val="000000"/>
                <w:sz w:val="20"/>
                <w:szCs w:val="20"/>
              </w:rPr>
              <w:t>年版）第五章 5</w:t>
            </w:r>
          </w:p>
        </w:tc>
        <w:tc>
          <w:tcPr>
            <w:tcW w:w="921" w:type="dxa"/>
            <w:noWrap w:val="0"/>
            <w:vAlign w:val="center"/>
          </w:tcPr>
          <w:p w14:paraId="35A0B23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1117" w:type="dxa"/>
            <w:noWrap w:val="0"/>
            <w:vAlign w:val="center"/>
          </w:tcPr>
          <w:p w14:paraId="1ACDAE05">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hint="eastAsia" w:ascii="Times New Roman" w:hAnsi="Times New Roman" w:cs="宋体"/>
                <w:color w:val="000000"/>
                <w:szCs w:val="21"/>
              </w:rPr>
              <w:t>否</w:t>
            </w:r>
          </w:p>
        </w:tc>
      </w:tr>
    </w:tbl>
    <w:p w14:paraId="5F4D7C3E">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szCs w:val="21"/>
        </w:rPr>
      </w:pPr>
    </w:p>
    <w:p w14:paraId="12941BEE">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 xml:space="preserve"> 表4 衣料用液体洗涤剂检验项目</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3106"/>
        <w:gridCol w:w="2988"/>
        <w:gridCol w:w="989"/>
        <w:gridCol w:w="1172"/>
      </w:tblGrid>
      <w:tr w14:paraId="709FB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4" w:hRule="atLeast"/>
          <w:jc w:val="center"/>
        </w:trPr>
        <w:tc>
          <w:tcPr>
            <w:tcW w:w="499" w:type="pct"/>
            <w:noWrap w:val="0"/>
            <w:vAlign w:val="center"/>
          </w:tcPr>
          <w:p w14:paraId="0758397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序号</w:t>
            </w:r>
          </w:p>
        </w:tc>
        <w:tc>
          <w:tcPr>
            <w:tcW w:w="1693" w:type="pct"/>
            <w:noWrap w:val="0"/>
            <w:vAlign w:val="center"/>
          </w:tcPr>
          <w:p w14:paraId="3CA9368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检验项目</w:t>
            </w:r>
          </w:p>
        </w:tc>
        <w:tc>
          <w:tcPr>
            <w:tcW w:w="1629" w:type="pct"/>
            <w:noWrap w:val="0"/>
            <w:vAlign w:val="center"/>
          </w:tcPr>
          <w:p w14:paraId="7966855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检验方法</w:t>
            </w:r>
          </w:p>
        </w:tc>
        <w:tc>
          <w:tcPr>
            <w:tcW w:w="539" w:type="pct"/>
            <w:noWrap w:val="0"/>
            <w:vAlign w:val="center"/>
          </w:tcPr>
          <w:p w14:paraId="7947773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重要程度分级</w:t>
            </w:r>
          </w:p>
        </w:tc>
        <w:tc>
          <w:tcPr>
            <w:tcW w:w="639" w:type="pct"/>
            <w:noWrap w:val="0"/>
            <w:vAlign w:val="center"/>
          </w:tcPr>
          <w:p w14:paraId="60F75CE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是否为环保指标</w:t>
            </w:r>
          </w:p>
        </w:tc>
      </w:tr>
      <w:tr w14:paraId="62B8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4" w:hRule="atLeast"/>
          <w:jc w:val="center"/>
        </w:trPr>
        <w:tc>
          <w:tcPr>
            <w:tcW w:w="499" w:type="pct"/>
            <w:noWrap w:val="0"/>
            <w:vAlign w:val="center"/>
          </w:tcPr>
          <w:p w14:paraId="50E57DD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1</w:t>
            </w:r>
          </w:p>
        </w:tc>
        <w:tc>
          <w:tcPr>
            <w:tcW w:w="1693" w:type="pct"/>
            <w:noWrap w:val="0"/>
            <w:vAlign w:val="center"/>
          </w:tcPr>
          <w:p w14:paraId="2752D4E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外观</w:t>
            </w:r>
          </w:p>
        </w:tc>
        <w:tc>
          <w:tcPr>
            <w:tcW w:w="1629" w:type="pct"/>
            <w:noWrap w:val="0"/>
            <w:vAlign w:val="center"/>
          </w:tcPr>
          <w:p w14:paraId="5A40B13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QB/T 1224-2012</w:t>
            </w:r>
          </w:p>
        </w:tc>
        <w:tc>
          <w:tcPr>
            <w:tcW w:w="539" w:type="pct"/>
            <w:noWrap w:val="0"/>
            <w:vAlign w:val="center"/>
          </w:tcPr>
          <w:p w14:paraId="3D6FE79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C</w:t>
            </w:r>
          </w:p>
        </w:tc>
        <w:tc>
          <w:tcPr>
            <w:tcW w:w="639" w:type="pct"/>
            <w:noWrap w:val="0"/>
            <w:vAlign w:val="center"/>
          </w:tcPr>
          <w:p w14:paraId="6C67AB6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3F3C8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4" w:hRule="atLeast"/>
          <w:jc w:val="center"/>
        </w:trPr>
        <w:tc>
          <w:tcPr>
            <w:tcW w:w="499" w:type="pct"/>
            <w:noWrap w:val="0"/>
            <w:vAlign w:val="center"/>
          </w:tcPr>
          <w:p w14:paraId="42E0E0D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2</w:t>
            </w:r>
          </w:p>
        </w:tc>
        <w:tc>
          <w:tcPr>
            <w:tcW w:w="1693" w:type="pct"/>
            <w:noWrap w:val="0"/>
            <w:vAlign w:val="center"/>
          </w:tcPr>
          <w:p w14:paraId="542259A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稳定性</w:t>
            </w:r>
          </w:p>
        </w:tc>
        <w:tc>
          <w:tcPr>
            <w:tcW w:w="1629" w:type="pct"/>
            <w:noWrap w:val="0"/>
            <w:vAlign w:val="center"/>
          </w:tcPr>
          <w:p w14:paraId="3806117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QB/T 1224-2012</w:t>
            </w:r>
          </w:p>
        </w:tc>
        <w:tc>
          <w:tcPr>
            <w:tcW w:w="539" w:type="pct"/>
            <w:noWrap w:val="0"/>
            <w:vAlign w:val="center"/>
          </w:tcPr>
          <w:p w14:paraId="6F26887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C</w:t>
            </w:r>
          </w:p>
        </w:tc>
        <w:tc>
          <w:tcPr>
            <w:tcW w:w="639" w:type="pct"/>
            <w:noWrap w:val="0"/>
            <w:vAlign w:val="center"/>
          </w:tcPr>
          <w:p w14:paraId="1428619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7DE3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4" w:hRule="atLeast"/>
          <w:jc w:val="center"/>
        </w:trPr>
        <w:tc>
          <w:tcPr>
            <w:tcW w:w="499" w:type="pct"/>
            <w:noWrap w:val="0"/>
            <w:vAlign w:val="center"/>
          </w:tcPr>
          <w:p w14:paraId="78621EB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3</w:t>
            </w:r>
          </w:p>
        </w:tc>
        <w:tc>
          <w:tcPr>
            <w:tcW w:w="1693" w:type="pct"/>
            <w:noWrap w:val="0"/>
            <w:vAlign w:val="center"/>
          </w:tcPr>
          <w:p w14:paraId="6BC9121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总活性物</w:t>
            </w:r>
          </w:p>
        </w:tc>
        <w:tc>
          <w:tcPr>
            <w:tcW w:w="1629" w:type="pct"/>
            <w:noWrap w:val="0"/>
            <w:vAlign w:val="center"/>
          </w:tcPr>
          <w:p w14:paraId="67B802C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13173—2008/7</w:t>
            </w:r>
          </w:p>
        </w:tc>
        <w:tc>
          <w:tcPr>
            <w:tcW w:w="539" w:type="pct"/>
            <w:noWrap w:val="0"/>
            <w:vAlign w:val="center"/>
          </w:tcPr>
          <w:p w14:paraId="0B4BA5E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B</w:t>
            </w:r>
          </w:p>
        </w:tc>
        <w:tc>
          <w:tcPr>
            <w:tcW w:w="639" w:type="pct"/>
            <w:noWrap w:val="0"/>
            <w:vAlign w:val="center"/>
          </w:tcPr>
          <w:p w14:paraId="29CB23C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55527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4" w:hRule="atLeast"/>
          <w:jc w:val="center"/>
        </w:trPr>
        <w:tc>
          <w:tcPr>
            <w:tcW w:w="499" w:type="pct"/>
            <w:noWrap w:val="0"/>
            <w:vAlign w:val="center"/>
          </w:tcPr>
          <w:p w14:paraId="1812984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4</w:t>
            </w:r>
          </w:p>
        </w:tc>
        <w:tc>
          <w:tcPr>
            <w:tcW w:w="1693" w:type="pct"/>
            <w:noWrap w:val="0"/>
            <w:vAlign w:val="center"/>
          </w:tcPr>
          <w:p w14:paraId="04541DF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总五氧化二磷</w:t>
            </w:r>
          </w:p>
        </w:tc>
        <w:tc>
          <w:tcPr>
            <w:tcW w:w="1629" w:type="pct"/>
            <w:noWrap w:val="0"/>
            <w:vAlign w:val="center"/>
          </w:tcPr>
          <w:p w14:paraId="610E81B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13173—2008/6</w:t>
            </w:r>
          </w:p>
        </w:tc>
        <w:tc>
          <w:tcPr>
            <w:tcW w:w="539" w:type="pct"/>
            <w:noWrap w:val="0"/>
            <w:vAlign w:val="center"/>
          </w:tcPr>
          <w:p w14:paraId="3514B46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B</w:t>
            </w:r>
          </w:p>
        </w:tc>
        <w:tc>
          <w:tcPr>
            <w:tcW w:w="639" w:type="pct"/>
            <w:noWrap w:val="0"/>
            <w:vAlign w:val="center"/>
          </w:tcPr>
          <w:p w14:paraId="17C5E09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是</w:t>
            </w:r>
          </w:p>
        </w:tc>
      </w:tr>
    </w:tbl>
    <w:p w14:paraId="124A1248">
      <w:pPr>
        <w:pStyle w:val="2"/>
        <w:keepNext w:val="0"/>
        <w:keepLines w:val="0"/>
        <w:pageBreakBefore w:val="0"/>
        <w:kinsoku/>
        <w:wordWrap/>
        <w:overflowPunct/>
        <w:topLinePunct w:val="0"/>
        <w:autoSpaceDE/>
        <w:autoSpaceDN/>
        <w:bidi w:val="0"/>
        <w:spacing w:line="440" w:lineRule="exact"/>
        <w:textAlignment w:val="auto"/>
        <w:rPr>
          <w:rFonts w:hint="eastAsia" w:ascii="Times New Roman" w:hAnsi="Times New Roman"/>
        </w:rPr>
      </w:pPr>
    </w:p>
    <w:p w14:paraId="61F3401A">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表5香皂检验项目</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3503"/>
        <w:gridCol w:w="2509"/>
        <w:gridCol w:w="897"/>
        <w:gridCol w:w="1146"/>
      </w:tblGrid>
      <w:tr w14:paraId="3CC6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8"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16514E5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序号</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34A833F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检验项目</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0FF5691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检验方法</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09C8E55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重要程度分级</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7A50610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是否为环保指标</w:t>
            </w:r>
          </w:p>
        </w:tc>
      </w:tr>
      <w:tr w14:paraId="4A5D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13"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1F7F933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1</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4783EE0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干钠皂</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151EB89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2623.3-2003</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1511892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5F0CBE4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30A7B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13"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767A356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2</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1D77A26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总有效物含量</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4DA5932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ascii="Times New Roman" w:hAnsi="Times New Roman" w:cs="宋体"/>
                <w:color w:val="000000"/>
                <w:szCs w:val="21"/>
              </w:rPr>
              <w:t>QB/T 2623.9-2020</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1A4CB08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4F7FC86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1912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50"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31C31E4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3</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29F8459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总游离碱（以NaOH计）</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550ECB6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2623.2-2020</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4C3F836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419B080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6F000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50"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707B81D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4</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4D99FD0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氯化物（以NaCl计）</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5362613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2623.6-2022</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2773002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73421E3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r w14:paraId="6A04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13"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0DF2831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5</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590C455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总五氧化二磷</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795D0D1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2623.8-2003</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1661314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4482CDA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是</w:t>
            </w:r>
          </w:p>
        </w:tc>
      </w:tr>
      <w:tr w14:paraId="69BF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13" w:hRule="atLeast"/>
          <w:jc w:val="center"/>
        </w:trPr>
        <w:tc>
          <w:tcPr>
            <w:tcW w:w="608" w:type="pct"/>
            <w:tcBorders>
              <w:top w:val="single" w:color="auto" w:sz="4" w:space="0"/>
              <w:left w:val="single" w:color="auto" w:sz="4" w:space="0"/>
              <w:bottom w:val="single" w:color="auto" w:sz="4" w:space="0"/>
              <w:right w:val="single" w:color="auto" w:sz="4" w:space="0"/>
            </w:tcBorders>
            <w:noWrap w:val="0"/>
            <w:vAlign w:val="center"/>
          </w:tcPr>
          <w:p w14:paraId="22C3BB9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6</w:t>
            </w:r>
          </w:p>
        </w:tc>
        <w:tc>
          <w:tcPr>
            <w:tcW w:w="1910" w:type="pct"/>
            <w:tcBorders>
              <w:top w:val="single" w:color="auto" w:sz="4" w:space="0"/>
              <w:left w:val="single" w:color="auto" w:sz="4" w:space="0"/>
              <w:bottom w:val="single" w:color="auto" w:sz="4" w:space="0"/>
              <w:right w:val="single" w:color="auto" w:sz="4" w:space="0"/>
            </w:tcBorders>
            <w:noWrap w:val="0"/>
            <w:vAlign w:val="center"/>
          </w:tcPr>
          <w:p w14:paraId="7DD8B5E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水分及挥发物</w:t>
            </w:r>
          </w:p>
        </w:tc>
        <w:tc>
          <w:tcPr>
            <w:tcW w:w="1368" w:type="pct"/>
            <w:tcBorders>
              <w:top w:val="single" w:color="auto" w:sz="4" w:space="0"/>
              <w:left w:val="single" w:color="auto" w:sz="4" w:space="0"/>
              <w:bottom w:val="single" w:color="auto" w:sz="4" w:space="0"/>
              <w:right w:val="single" w:color="auto" w:sz="4" w:space="0"/>
            </w:tcBorders>
            <w:noWrap w:val="0"/>
            <w:vAlign w:val="center"/>
          </w:tcPr>
          <w:p w14:paraId="0D6D4E1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QB/T 2623.4-2003</w:t>
            </w:r>
          </w:p>
        </w:tc>
        <w:tc>
          <w:tcPr>
            <w:tcW w:w="489" w:type="pct"/>
            <w:tcBorders>
              <w:top w:val="single" w:color="auto" w:sz="4" w:space="0"/>
              <w:left w:val="single" w:color="auto" w:sz="4" w:space="0"/>
              <w:bottom w:val="single" w:color="auto" w:sz="4" w:space="0"/>
              <w:right w:val="single" w:color="auto" w:sz="4" w:space="0"/>
            </w:tcBorders>
            <w:noWrap w:val="0"/>
            <w:vAlign w:val="center"/>
          </w:tcPr>
          <w:p w14:paraId="2B34C98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B</w:t>
            </w:r>
          </w:p>
        </w:tc>
        <w:tc>
          <w:tcPr>
            <w:tcW w:w="625" w:type="pct"/>
            <w:tcBorders>
              <w:top w:val="single" w:color="auto" w:sz="4" w:space="0"/>
              <w:left w:val="single" w:color="auto" w:sz="4" w:space="0"/>
              <w:bottom w:val="single" w:color="auto" w:sz="4" w:space="0"/>
              <w:right w:val="single" w:color="auto" w:sz="4" w:space="0"/>
            </w:tcBorders>
            <w:noWrap w:val="0"/>
            <w:vAlign w:val="center"/>
          </w:tcPr>
          <w:p w14:paraId="111AFA2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否</w:t>
            </w:r>
          </w:p>
        </w:tc>
      </w:tr>
    </w:tbl>
    <w:p w14:paraId="0340C597">
      <w:pPr>
        <w:pStyle w:val="2"/>
        <w:keepNext w:val="0"/>
        <w:keepLines w:val="0"/>
        <w:pageBreakBefore w:val="0"/>
        <w:kinsoku/>
        <w:wordWrap/>
        <w:overflowPunct/>
        <w:topLinePunct w:val="0"/>
        <w:autoSpaceDE/>
        <w:autoSpaceDN/>
        <w:bidi w:val="0"/>
        <w:spacing w:line="440" w:lineRule="exact"/>
        <w:textAlignment w:val="auto"/>
        <w:rPr>
          <w:rFonts w:hint="eastAsia" w:ascii="Times New Roman" w:hAnsi="Times New Roman"/>
        </w:rPr>
      </w:pPr>
    </w:p>
    <w:p w14:paraId="24091164">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szCs w:val="21"/>
        </w:rPr>
      </w:pPr>
    </w:p>
    <w:p w14:paraId="3D03796F">
      <w:pPr>
        <w:keepNext w:val="0"/>
        <w:keepLines w:val="0"/>
        <w:pageBreakBefore w:val="0"/>
        <w:kinsoku/>
        <w:wordWrap/>
        <w:overflowPunct/>
        <w:topLinePunct w:val="0"/>
        <w:autoSpaceDE/>
        <w:autoSpaceDN/>
        <w:bidi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表6 洗衣粉检验项目及依据</w:t>
      </w:r>
    </w:p>
    <w:tbl>
      <w:tblPr>
        <w:tblStyle w:val="11"/>
        <w:tblW w:w="9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3296"/>
        <w:gridCol w:w="3060"/>
        <w:gridCol w:w="885"/>
        <w:gridCol w:w="1062"/>
      </w:tblGrid>
      <w:tr w14:paraId="2A895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576223F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序号</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66A0AD9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检验项目</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0E7BD85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检验方法</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3B113E9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重要程度分级</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4F03DEF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是否为环保指标</w:t>
            </w:r>
          </w:p>
        </w:tc>
      </w:tr>
      <w:tr w14:paraId="2751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7026746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1</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24879AC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游离碱(以NaOH计)含量</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4EF6349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 13173-2021/20</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23D71DB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B</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18DB4CA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655F1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2AF246D2">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2</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00440B8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pH(0.1%溶液，25℃)</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10B0976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 13171.1-2022/4.7</w:t>
            </w:r>
          </w:p>
          <w:p w14:paraId="620CD91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GB/T6368-2008</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71EF0EA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A</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0440D0B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4FED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770A6F3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3</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46EFDE5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总活性物含量</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42F028F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13173-2021</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15B44AD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B</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348A577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31126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562A05E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4</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340B7EC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总五氧化二磷含量</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5F089DB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13173-2021</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37D6D8B6">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B</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D8C4DA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是</w:t>
            </w:r>
          </w:p>
        </w:tc>
      </w:tr>
      <w:tr w14:paraId="5A0A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8"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0731DFB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5</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4AA316B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表观密度</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23AB747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GB/T 13173-2021</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186A8DB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B</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031714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r w14:paraId="56CC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40" w:hRule="atLeast"/>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14:paraId="108B27B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7</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6782FC2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外观</w:t>
            </w:r>
          </w:p>
        </w:tc>
        <w:tc>
          <w:tcPr>
            <w:tcW w:w="3060" w:type="dxa"/>
            <w:tcBorders>
              <w:top w:val="single" w:color="auto" w:sz="4" w:space="0"/>
              <w:left w:val="single" w:color="auto" w:sz="4" w:space="0"/>
              <w:bottom w:val="single" w:color="auto" w:sz="4" w:space="0"/>
              <w:right w:val="single" w:color="auto" w:sz="4" w:space="0"/>
            </w:tcBorders>
            <w:noWrap w:val="0"/>
            <w:vAlign w:val="center"/>
          </w:tcPr>
          <w:p w14:paraId="34879389">
            <w:pPr>
              <w:keepNext w:val="0"/>
              <w:keepLines w:val="0"/>
              <w:pageBreakBefore w:val="0"/>
              <w:kinsoku/>
              <w:wordWrap/>
              <w:overflowPunct/>
              <w:topLinePunct w:val="0"/>
              <w:autoSpaceDE/>
              <w:autoSpaceDN/>
              <w:bidi w:val="0"/>
              <w:adjustRightInd w:val="0"/>
              <w:snapToGrid w:val="0"/>
              <w:spacing w:line="440" w:lineRule="exact"/>
              <w:ind w:firstLine="210" w:firstLineChars="100"/>
              <w:textAlignment w:val="auto"/>
              <w:rPr>
                <w:rFonts w:hint="eastAsia" w:ascii="Times New Roman" w:hAnsi="Times New Roman" w:cs="宋体"/>
                <w:szCs w:val="21"/>
              </w:rPr>
            </w:pPr>
            <w:r>
              <w:rPr>
                <w:rFonts w:hint="eastAsia" w:ascii="Times New Roman" w:hAnsi="Times New Roman" w:cs="宋体"/>
                <w:szCs w:val="21"/>
              </w:rPr>
              <w:t>GB/T 13171.2-2022/4.2</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31B952D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C</w:t>
            </w: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8A814E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szCs w:val="21"/>
              </w:rPr>
            </w:pPr>
            <w:r>
              <w:rPr>
                <w:rFonts w:hint="eastAsia" w:ascii="Times New Roman" w:hAnsi="Times New Roman" w:cs="宋体"/>
                <w:szCs w:val="21"/>
              </w:rPr>
              <w:t>否</w:t>
            </w:r>
          </w:p>
        </w:tc>
      </w:tr>
    </w:tbl>
    <w:p w14:paraId="64B63A6A">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2792515B">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执行企业标准、团体标准、地方标准的产品，检验项目参照上述内容执行。</w:t>
      </w:r>
    </w:p>
    <w:p w14:paraId="521603C7">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凡是注日期的文件，其随后所有的修改单（不包括勘误的内容）或修订版不适用于本细则。凡是不注日期的文件，其最新版本适用于本细则。</w:t>
      </w:r>
    </w:p>
    <w:p w14:paraId="31330E4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依照有关规定或产品适用标准，需要检测的其他项目，可视情况进行调整。</w:t>
      </w:r>
    </w:p>
    <w:p w14:paraId="3B682AA6">
      <w:pPr>
        <w:pStyle w:val="2"/>
        <w:rPr>
          <w:rFonts w:hint="eastAsia"/>
        </w:rPr>
      </w:pPr>
    </w:p>
    <w:p w14:paraId="7B45F116">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szCs w:val="21"/>
        </w:rPr>
      </w:pPr>
      <w:r>
        <w:rPr>
          <w:rFonts w:hint="eastAsia" w:ascii="黑体" w:hAnsi="黑体" w:eastAsia="黑体" w:cs="黑体"/>
          <w:szCs w:val="21"/>
        </w:rPr>
        <w:t>4</w:t>
      </w:r>
      <w:r>
        <w:rPr>
          <w:rFonts w:hint="eastAsia" w:ascii="黑体" w:hAnsi="黑体" w:eastAsia="黑体" w:cs="黑体"/>
          <w:szCs w:val="21"/>
          <w:lang w:val="en-US" w:eastAsia="zh-CN"/>
        </w:rPr>
        <w:t xml:space="preserve"> </w:t>
      </w:r>
      <w:r>
        <w:rPr>
          <w:rFonts w:hint="eastAsia" w:ascii="黑体" w:hAnsi="黑体" w:eastAsia="黑体" w:cs="黑体"/>
          <w:szCs w:val="21"/>
        </w:rPr>
        <w:t>判定规则</w:t>
      </w:r>
    </w:p>
    <w:p w14:paraId="60F4FDA4">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4.1依据标准</w:t>
      </w:r>
    </w:p>
    <w:p w14:paraId="6A5484EE">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szCs w:val="21"/>
        </w:rPr>
      </w:pPr>
      <w:r>
        <w:rPr>
          <w:rFonts w:hint="eastAsia" w:ascii="Times New Roman" w:hAnsi="Times New Roman" w:cs="宋体"/>
          <w:szCs w:val="21"/>
        </w:rPr>
        <w:t>GB/T 34855-2017《洗手液》</w:t>
      </w:r>
    </w:p>
    <w:p w14:paraId="77CF2E3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szCs w:val="21"/>
        </w:rPr>
      </w:pPr>
      <w:r>
        <w:rPr>
          <w:rFonts w:hint="eastAsia" w:ascii="Times New Roman" w:hAnsi="Times New Roman" w:cs="宋体"/>
          <w:szCs w:val="21"/>
        </w:rPr>
        <w:t>QB/T 2654-2013《洗手液》</w:t>
      </w:r>
    </w:p>
    <w:p w14:paraId="61933F1F">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QB/T 1224—2012 《衣料用液体洗涤剂》</w:t>
      </w:r>
    </w:p>
    <w:p w14:paraId="7A15F104">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rPr>
      </w:pPr>
      <w:r>
        <w:rPr>
          <w:rFonts w:hint="eastAsia" w:ascii="Times New Roman" w:hAnsi="Times New Roman" w:cs="宋体"/>
          <w:color w:val="000000"/>
          <w:szCs w:val="21"/>
        </w:rPr>
        <w:t>QB/T 2485-2023《香皂》</w:t>
      </w:r>
    </w:p>
    <w:p w14:paraId="268CE36A">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GB/T 13171.1-2022《</w:t>
      </w:r>
      <w:r>
        <w:rPr>
          <w:rFonts w:hint="eastAsia" w:ascii="Times New Roman" w:hAnsi="Times New Roman" w:cs="宋体"/>
          <w:color w:val="000000"/>
          <w:szCs w:val="21"/>
        </w:rPr>
        <w:fldChar w:fldCharType="begin"/>
      </w:r>
      <w:r>
        <w:rPr>
          <w:rFonts w:hint="eastAsia" w:ascii="Times New Roman" w:hAnsi="Times New Roman" w:cs="宋体"/>
          <w:color w:val="000000"/>
          <w:szCs w:val="21"/>
        </w:rPr>
        <w:instrText xml:space="preserve"> HYPERLINK "https://www.bzsb.info/searchStandard.do" </w:instrText>
      </w:r>
      <w:r>
        <w:rPr>
          <w:rFonts w:hint="eastAsia" w:ascii="Times New Roman" w:hAnsi="Times New Roman" w:cs="宋体"/>
          <w:color w:val="000000"/>
          <w:szCs w:val="21"/>
        </w:rPr>
        <w:fldChar w:fldCharType="separate"/>
      </w:r>
      <w:r>
        <w:rPr>
          <w:rFonts w:hint="eastAsia" w:ascii="Times New Roman" w:hAnsi="Times New Roman" w:cs="宋体"/>
          <w:color w:val="000000"/>
          <w:szCs w:val="21"/>
        </w:rPr>
        <w:t>洗衣粉 第1部分：技术要求</w:t>
      </w:r>
      <w:r>
        <w:rPr>
          <w:rFonts w:hint="eastAsia" w:ascii="Times New Roman" w:hAnsi="Times New Roman" w:cs="宋体"/>
          <w:color w:val="000000"/>
          <w:szCs w:val="21"/>
        </w:rPr>
        <w:fldChar w:fldCharType="end"/>
      </w:r>
      <w:r>
        <w:rPr>
          <w:rFonts w:hint="eastAsia" w:ascii="Times New Roman" w:hAnsi="Times New Roman" w:cs="宋体"/>
          <w:color w:val="000000"/>
          <w:szCs w:val="21"/>
        </w:rPr>
        <w:t>》</w:t>
      </w:r>
    </w:p>
    <w:p w14:paraId="5B8659C7">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现行有效的企业标准、团体标准、地方标准及产品明示质量要求等。</w:t>
      </w:r>
    </w:p>
    <w:p w14:paraId="35E4F6E9">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4.2判定原则</w:t>
      </w:r>
    </w:p>
    <w:p w14:paraId="63082E9B">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经检验，检验项目全部合格，判定为被抽查产品所检项目未发现不合格；检验项目中任一项或一项以上不合格，判定为被抽查产品不合格。</w:t>
      </w:r>
    </w:p>
    <w:p w14:paraId="7783DC8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若被检产品明示的质量要求高于本细则中检验项目依据的标准要求时，应按被检产品明示的质量要求判定。</w:t>
      </w:r>
    </w:p>
    <w:p w14:paraId="6A064AA5">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若被检产品明示的质量要求低于本细则中检验项目依据的强制性标准要求时，应按照强制性标准要求判定。</w:t>
      </w:r>
    </w:p>
    <w:p w14:paraId="04A88CE3">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若被检产品明示的质量要求低于或包含本细则中检验项目依据的推荐性标准要求时，应以被检产品明示的质量要求判定。</w:t>
      </w:r>
    </w:p>
    <w:p w14:paraId="26BDFCD9">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若被检产品明示的质量要求缺少本细则中检验项目依据的强制性标准要求时，应按照强制性标准要求判定。</w:t>
      </w:r>
    </w:p>
    <w:p w14:paraId="072181EB">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D66D0">
    <w:pPr>
      <w:pStyle w:val="7"/>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p w14:paraId="7CB7122A">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3581D">
    <w:pPr>
      <w:pStyle w:val="7"/>
      <w:framePr w:wrap="around" w:vAnchor="text" w:hAnchor="margin" w:xAlign="center" w:y="1"/>
      <w:rPr>
        <w:rStyle w:val="14"/>
      </w:rPr>
    </w:pPr>
    <w:r>
      <w:fldChar w:fldCharType="begin"/>
    </w:r>
    <w:r>
      <w:rPr>
        <w:rStyle w:val="14"/>
      </w:rPr>
      <w:instrText xml:space="preserve">PAGE  </w:instrText>
    </w:r>
    <w:r>
      <w:fldChar w:fldCharType="end"/>
    </w:r>
  </w:p>
  <w:p w14:paraId="4C1B21EF">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5BA38">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 w:name="KSO_WPS_MARK_KEY" w:val="aab98b6d-e8aa-4863-810d-dc81d9419346"/>
  </w:docVars>
  <w:rsids>
    <w:rsidRoot w:val="008714E3"/>
    <w:rsid w:val="00010663"/>
    <w:rsid w:val="0001447F"/>
    <w:rsid w:val="00020E8A"/>
    <w:rsid w:val="000238A3"/>
    <w:rsid w:val="00035C29"/>
    <w:rsid w:val="00041713"/>
    <w:rsid w:val="00043841"/>
    <w:rsid w:val="00044373"/>
    <w:rsid w:val="00044E09"/>
    <w:rsid w:val="00045F08"/>
    <w:rsid w:val="000546C2"/>
    <w:rsid w:val="00055291"/>
    <w:rsid w:val="00061485"/>
    <w:rsid w:val="00062C59"/>
    <w:rsid w:val="000656A2"/>
    <w:rsid w:val="00067555"/>
    <w:rsid w:val="000722B9"/>
    <w:rsid w:val="00073D71"/>
    <w:rsid w:val="0007440F"/>
    <w:rsid w:val="00075DF5"/>
    <w:rsid w:val="000763D0"/>
    <w:rsid w:val="00076E10"/>
    <w:rsid w:val="00077742"/>
    <w:rsid w:val="00077C57"/>
    <w:rsid w:val="00086725"/>
    <w:rsid w:val="00087EAD"/>
    <w:rsid w:val="00096967"/>
    <w:rsid w:val="000A11A5"/>
    <w:rsid w:val="000A6D02"/>
    <w:rsid w:val="000B00B3"/>
    <w:rsid w:val="000B212C"/>
    <w:rsid w:val="000B2E6A"/>
    <w:rsid w:val="000C2A14"/>
    <w:rsid w:val="000E18BC"/>
    <w:rsid w:val="000E2BB1"/>
    <w:rsid w:val="000E50CB"/>
    <w:rsid w:val="000E559E"/>
    <w:rsid w:val="000E55CB"/>
    <w:rsid w:val="000F2CD9"/>
    <w:rsid w:val="000F4910"/>
    <w:rsid w:val="00104C5C"/>
    <w:rsid w:val="00105685"/>
    <w:rsid w:val="00106026"/>
    <w:rsid w:val="0011717A"/>
    <w:rsid w:val="00122E93"/>
    <w:rsid w:val="001236A6"/>
    <w:rsid w:val="00123BE2"/>
    <w:rsid w:val="001446AD"/>
    <w:rsid w:val="00145A6B"/>
    <w:rsid w:val="00145E12"/>
    <w:rsid w:val="00147996"/>
    <w:rsid w:val="001509B6"/>
    <w:rsid w:val="00150BDC"/>
    <w:rsid w:val="00160180"/>
    <w:rsid w:val="00166E59"/>
    <w:rsid w:val="0016737A"/>
    <w:rsid w:val="00170420"/>
    <w:rsid w:val="00174A46"/>
    <w:rsid w:val="00186D00"/>
    <w:rsid w:val="00195AAD"/>
    <w:rsid w:val="00196250"/>
    <w:rsid w:val="001B102C"/>
    <w:rsid w:val="001B185C"/>
    <w:rsid w:val="001B3ED4"/>
    <w:rsid w:val="001C29B5"/>
    <w:rsid w:val="001C6ADC"/>
    <w:rsid w:val="001C73E5"/>
    <w:rsid w:val="001D76FA"/>
    <w:rsid w:val="001D7AEB"/>
    <w:rsid w:val="001E26E7"/>
    <w:rsid w:val="001E7573"/>
    <w:rsid w:val="001F2873"/>
    <w:rsid w:val="001F476A"/>
    <w:rsid w:val="001F4EBC"/>
    <w:rsid w:val="002021AB"/>
    <w:rsid w:val="00202AA8"/>
    <w:rsid w:val="002069CC"/>
    <w:rsid w:val="00222F05"/>
    <w:rsid w:val="00225EDC"/>
    <w:rsid w:val="00232A1C"/>
    <w:rsid w:val="00232D13"/>
    <w:rsid w:val="002350D6"/>
    <w:rsid w:val="00241237"/>
    <w:rsid w:val="00242191"/>
    <w:rsid w:val="00242F61"/>
    <w:rsid w:val="002526BA"/>
    <w:rsid w:val="0025295F"/>
    <w:rsid w:val="00254E83"/>
    <w:rsid w:val="002600ED"/>
    <w:rsid w:val="00260550"/>
    <w:rsid w:val="00263116"/>
    <w:rsid w:val="0026711D"/>
    <w:rsid w:val="00272DF6"/>
    <w:rsid w:val="002872CC"/>
    <w:rsid w:val="00287F65"/>
    <w:rsid w:val="0029021F"/>
    <w:rsid w:val="00290330"/>
    <w:rsid w:val="0029616C"/>
    <w:rsid w:val="002A570A"/>
    <w:rsid w:val="002A7B33"/>
    <w:rsid w:val="002B0928"/>
    <w:rsid w:val="002B3748"/>
    <w:rsid w:val="002B67CA"/>
    <w:rsid w:val="002C0411"/>
    <w:rsid w:val="002C09B5"/>
    <w:rsid w:val="002C35D1"/>
    <w:rsid w:val="002D17FA"/>
    <w:rsid w:val="002D6252"/>
    <w:rsid w:val="002D7C71"/>
    <w:rsid w:val="002D7DED"/>
    <w:rsid w:val="002E7089"/>
    <w:rsid w:val="002F10E0"/>
    <w:rsid w:val="002F2852"/>
    <w:rsid w:val="002F5F5F"/>
    <w:rsid w:val="002F752A"/>
    <w:rsid w:val="00305E2D"/>
    <w:rsid w:val="00307BAB"/>
    <w:rsid w:val="00311B03"/>
    <w:rsid w:val="00313402"/>
    <w:rsid w:val="003166CD"/>
    <w:rsid w:val="00323315"/>
    <w:rsid w:val="00324703"/>
    <w:rsid w:val="00341247"/>
    <w:rsid w:val="00345659"/>
    <w:rsid w:val="003459DE"/>
    <w:rsid w:val="00351F53"/>
    <w:rsid w:val="0035568B"/>
    <w:rsid w:val="0036042E"/>
    <w:rsid w:val="00360B02"/>
    <w:rsid w:val="00360CCC"/>
    <w:rsid w:val="00367020"/>
    <w:rsid w:val="00384B58"/>
    <w:rsid w:val="003867C3"/>
    <w:rsid w:val="00392D6E"/>
    <w:rsid w:val="003956E5"/>
    <w:rsid w:val="00395BC6"/>
    <w:rsid w:val="00396BA4"/>
    <w:rsid w:val="00397DCE"/>
    <w:rsid w:val="003A2706"/>
    <w:rsid w:val="003B2A04"/>
    <w:rsid w:val="003B3D33"/>
    <w:rsid w:val="003C4C4A"/>
    <w:rsid w:val="003C73BC"/>
    <w:rsid w:val="003C78DD"/>
    <w:rsid w:val="003D27EC"/>
    <w:rsid w:val="003D5EC8"/>
    <w:rsid w:val="003E2FDD"/>
    <w:rsid w:val="003E7D5C"/>
    <w:rsid w:val="003F561F"/>
    <w:rsid w:val="00403961"/>
    <w:rsid w:val="0041144D"/>
    <w:rsid w:val="00414313"/>
    <w:rsid w:val="00416978"/>
    <w:rsid w:val="0043013A"/>
    <w:rsid w:val="00436A58"/>
    <w:rsid w:val="00441120"/>
    <w:rsid w:val="00442528"/>
    <w:rsid w:val="00455BED"/>
    <w:rsid w:val="00457F1D"/>
    <w:rsid w:val="004701F0"/>
    <w:rsid w:val="00471F57"/>
    <w:rsid w:val="00484D77"/>
    <w:rsid w:val="004901BE"/>
    <w:rsid w:val="00493BC0"/>
    <w:rsid w:val="00496CF1"/>
    <w:rsid w:val="004A0FE6"/>
    <w:rsid w:val="004A7C43"/>
    <w:rsid w:val="004C4689"/>
    <w:rsid w:val="004C7D1F"/>
    <w:rsid w:val="004D0B88"/>
    <w:rsid w:val="004D17CD"/>
    <w:rsid w:val="004D2333"/>
    <w:rsid w:val="004D60E8"/>
    <w:rsid w:val="004D70A4"/>
    <w:rsid w:val="004E3435"/>
    <w:rsid w:val="004E6E00"/>
    <w:rsid w:val="004F0384"/>
    <w:rsid w:val="004F0B66"/>
    <w:rsid w:val="004F255A"/>
    <w:rsid w:val="004F5192"/>
    <w:rsid w:val="004F59DC"/>
    <w:rsid w:val="004F7472"/>
    <w:rsid w:val="004F770D"/>
    <w:rsid w:val="00502F73"/>
    <w:rsid w:val="0050784B"/>
    <w:rsid w:val="00513372"/>
    <w:rsid w:val="0053000E"/>
    <w:rsid w:val="00531BAE"/>
    <w:rsid w:val="00534937"/>
    <w:rsid w:val="00535EDC"/>
    <w:rsid w:val="0054699E"/>
    <w:rsid w:val="00550655"/>
    <w:rsid w:val="00554C96"/>
    <w:rsid w:val="00560C6E"/>
    <w:rsid w:val="005611A5"/>
    <w:rsid w:val="005628A1"/>
    <w:rsid w:val="005629E9"/>
    <w:rsid w:val="005644ED"/>
    <w:rsid w:val="00566DC6"/>
    <w:rsid w:val="00567281"/>
    <w:rsid w:val="0056763C"/>
    <w:rsid w:val="00570DBE"/>
    <w:rsid w:val="00570EAE"/>
    <w:rsid w:val="00571E51"/>
    <w:rsid w:val="00572CB5"/>
    <w:rsid w:val="00574131"/>
    <w:rsid w:val="005779EA"/>
    <w:rsid w:val="005871C4"/>
    <w:rsid w:val="005913A2"/>
    <w:rsid w:val="005A0FE3"/>
    <w:rsid w:val="005A230F"/>
    <w:rsid w:val="005A653C"/>
    <w:rsid w:val="005B190B"/>
    <w:rsid w:val="005B6B2F"/>
    <w:rsid w:val="005C0EB5"/>
    <w:rsid w:val="005C3E89"/>
    <w:rsid w:val="005D43F9"/>
    <w:rsid w:val="005E5698"/>
    <w:rsid w:val="005E755C"/>
    <w:rsid w:val="005F06A8"/>
    <w:rsid w:val="005F32B9"/>
    <w:rsid w:val="005F7E39"/>
    <w:rsid w:val="0060093A"/>
    <w:rsid w:val="00601594"/>
    <w:rsid w:val="00606DDB"/>
    <w:rsid w:val="0061016F"/>
    <w:rsid w:val="00610202"/>
    <w:rsid w:val="006104D2"/>
    <w:rsid w:val="00611CC1"/>
    <w:rsid w:val="00617B32"/>
    <w:rsid w:val="00622EF5"/>
    <w:rsid w:val="00630994"/>
    <w:rsid w:val="00632152"/>
    <w:rsid w:val="00642285"/>
    <w:rsid w:val="00647A2B"/>
    <w:rsid w:val="00655EB9"/>
    <w:rsid w:val="006608D5"/>
    <w:rsid w:val="00662BF9"/>
    <w:rsid w:val="00670EEA"/>
    <w:rsid w:val="0067214E"/>
    <w:rsid w:val="00676114"/>
    <w:rsid w:val="006829BB"/>
    <w:rsid w:val="006846BD"/>
    <w:rsid w:val="00685AFF"/>
    <w:rsid w:val="006879BC"/>
    <w:rsid w:val="00695BA3"/>
    <w:rsid w:val="00696C71"/>
    <w:rsid w:val="006A0547"/>
    <w:rsid w:val="006A6984"/>
    <w:rsid w:val="006A69D8"/>
    <w:rsid w:val="006B0E22"/>
    <w:rsid w:val="006B415F"/>
    <w:rsid w:val="006C5DE3"/>
    <w:rsid w:val="006C6B24"/>
    <w:rsid w:val="006D04EC"/>
    <w:rsid w:val="006D734A"/>
    <w:rsid w:val="006E0452"/>
    <w:rsid w:val="006E6B61"/>
    <w:rsid w:val="006F60B4"/>
    <w:rsid w:val="00701F4C"/>
    <w:rsid w:val="00710D7E"/>
    <w:rsid w:val="00711873"/>
    <w:rsid w:val="00715769"/>
    <w:rsid w:val="00717F44"/>
    <w:rsid w:val="00722D04"/>
    <w:rsid w:val="00726601"/>
    <w:rsid w:val="007266D2"/>
    <w:rsid w:val="00730355"/>
    <w:rsid w:val="00732D37"/>
    <w:rsid w:val="00733CE0"/>
    <w:rsid w:val="00737B55"/>
    <w:rsid w:val="00742616"/>
    <w:rsid w:val="00744A04"/>
    <w:rsid w:val="0074731D"/>
    <w:rsid w:val="00747E34"/>
    <w:rsid w:val="00760F3E"/>
    <w:rsid w:val="00761497"/>
    <w:rsid w:val="0076547F"/>
    <w:rsid w:val="00765C8E"/>
    <w:rsid w:val="00770609"/>
    <w:rsid w:val="007709C7"/>
    <w:rsid w:val="00771618"/>
    <w:rsid w:val="00772669"/>
    <w:rsid w:val="007826D9"/>
    <w:rsid w:val="0078296B"/>
    <w:rsid w:val="00783AAF"/>
    <w:rsid w:val="0078455C"/>
    <w:rsid w:val="007858EF"/>
    <w:rsid w:val="007912EA"/>
    <w:rsid w:val="007A1819"/>
    <w:rsid w:val="007A36A3"/>
    <w:rsid w:val="007A419E"/>
    <w:rsid w:val="007A6947"/>
    <w:rsid w:val="007A6F7B"/>
    <w:rsid w:val="007B1E04"/>
    <w:rsid w:val="007B308C"/>
    <w:rsid w:val="007B696E"/>
    <w:rsid w:val="007C09D9"/>
    <w:rsid w:val="007C19C6"/>
    <w:rsid w:val="007D5AA3"/>
    <w:rsid w:val="007D78DC"/>
    <w:rsid w:val="007E3534"/>
    <w:rsid w:val="007E5495"/>
    <w:rsid w:val="007F1C46"/>
    <w:rsid w:val="007F256F"/>
    <w:rsid w:val="007F46F4"/>
    <w:rsid w:val="007F71BD"/>
    <w:rsid w:val="00807438"/>
    <w:rsid w:val="008078D0"/>
    <w:rsid w:val="00810B82"/>
    <w:rsid w:val="00812E28"/>
    <w:rsid w:val="00822556"/>
    <w:rsid w:val="00824617"/>
    <w:rsid w:val="00826018"/>
    <w:rsid w:val="0082735D"/>
    <w:rsid w:val="00833900"/>
    <w:rsid w:val="008365A8"/>
    <w:rsid w:val="008454B8"/>
    <w:rsid w:val="00845E6C"/>
    <w:rsid w:val="00855283"/>
    <w:rsid w:val="008636C7"/>
    <w:rsid w:val="008661F9"/>
    <w:rsid w:val="008714E3"/>
    <w:rsid w:val="00873713"/>
    <w:rsid w:val="008834B4"/>
    <w:rsid w:val="008850BE"/>
    <w:rsid w:val="00892FCC"/>
    <w:rsid w:val="00894697"/>
    <w:rsid w:val="008948E5"/>
    <w:rsid w:val="00894BE5"/>
    <w:rsid w:val="00894CBF"/>
    <w:rsid w:val="008A03E3"/>
    <w:rsid w:val="008A137B"/>
    <w:rsid w:val="008B0476"/>
    <w:rsid w:val="008B3907"/>
    <w:rsid w:val="008B5126"/>
    <w:rsid w:val="008C1204"/>
    <w:rsid w:val="008D08AF"/>
    <w:rsid w:val="008D7593"/>
    <w:rsid w:val="008D770B"/>
    <w:rsid w:val="008E0990"/>
    <w:rsid w:val="008E2296"/>
    <w:rsid w:val="008F454F"/>
    <w:rsid w:val="008F6B36"/>
    <w:rsid w:val="008F7C61"/>
    <w:rsid w:val="009041C5"/>
    <w:rsid w:val="009119E3"/>
    <w:rsid w:val="00912E09"/>
    <w:rsid w:val="00914A9C"/>
    <w:rsid w:val="00921C64"/>
    <w:rsid w:val="0092294C"/>
    <w:rsid w:val="00924D15"/>
    <w:rsid w:val="0093008A"/>
    <w:rsid w:val="00931918"/>
    <w:rsid w:val="00933010"/>
    <w:rsid w:val="0094109D"/>
    <w:rsid w:val="00943D0A"/>
    <w:rsid w:val="00944B23"/>
    <w:rsid w:val="00952DE9"/>
    <w:rsid w:val="00953D0B"/>
    <w:rsid w:val="009560FA"/>
    <w:rsid w:val="0095784E"/>
    <w:rsid w:val="00962F08"/>
    <w:rsid w:val="0096540E"/>
    <w:rsid w:val="00973969"/>
    <w:rsid w:val="00974D8C"/>
    <w:rsid w:val="00976287"/>
    <w:rsid w:val="00976D30"/>
    <w:rsid w:val="00976F5E"/>
    <w:rsid w:val="00981755"/>
    <w:rsid w:val="009840D1"/>
    <w:rsid w:val="009849FF"/>
    <w:rsid w:val="00987970"/>
    <w:rsid w:val="00990937"/>
    <w:rsid w:val="0099259C"/>
    <w:rsid w:val="00992870"/>
    <w:rsid w:val="009A566A"/>
    <w:rsid w:val="009A7F56"/>
    <w:rsid w:val="009B08FA"/>
    <w:rsid w:val="009B1A98"/>
    <w:rsid w:val="009B26AA"/>
    <w:rsid w:val="009B725D"/>
    <w:rsid w:val="009C2AFE"/>
    <w:rsid w:val="009C2C10"/>
    <w:rsid w:val="009C405E"/>
    <w:rsid w:val="009C75D6"/>
    <w:rsid w:val="009D12BA"/>
    <w:rsid w:val="009D4EF0"/>
    <w:rsid w:val="009D7436"/>
    <w:rsid w:val="009E548D"/>
    <w:rsid w:val="009F0D6C"/>
    <w:rsid w:val="009F2455"/>
    <w:rsid w:val="00A001CE"/>
    <w:rsid w:val="00A04DB8"/>
    <w:rsid w:val="00A04F9D"/>
    <w:rsid w:val="00A06D89"/>
    <w:rsid w:val="00A109C2"/>
    <w:rsid w:val="00A12496"/>
    <w:rsid w:val="00A1565B"/>
    <w:rsid w:val="00A22E5A"/>
    <w:rsid w:val="00A2338E"/>
    <w:rsid w:val="00A271E3"/>
    <w:rsid w:val="00A315AC"/>
    <w:rsid w:val="00A32115"/>
    <w:rsid w:val="00A401B8"/>
    <w:rsid w:val="00A445C3"/>
    <w:rsid w:val="00A55606"/>
    <w:rsid w:val="00A561DF"/>
    <w:rsid w:val="00A56FA5"/>
    <w:rsid w:val="00A61ED1"/>
    <w:rsid w:val="00A63E7C"/>
    <w:rsid w:val="00A6507E"/>
    <w:rsid w:val="00A652F2"/>
    <w:rsid w:val="00A65E27"/>
    <w:rsid w:val="00A66C03"/>
    <w:rsid w:val="00A676C2"/>
    <w:rsid w:val="00A72F84"/>
    <w:rsid w:val="00A743CA"/>
    <w:rsid w:val="00A75167"/>
    <w:rsid w:val="00A821B0"/>
    <w:rsid w:val="00A9231B"/>
    <w:rsid w:val="00A97F76"/>
    <w:rsid w:val="00AA31D6"/>
    <w:rsid w:val="00AA4E15"/>
    <w:rsid w:val="00AA7763"/>
    <w:rsid w:val="00AB229F"/>
    <w:rsid w:val="00AB4D85"/>
    <w:rsid w:val="00AB5B23"/>
    <w:rsid w:val="00AB6E1D"/>
    <w:rsid w:val="00AC4CF8"/>
    <w:rsid w:val="00AC6FD3"/>
    <w:rsid w:val="00AC7A30"/>
    <w:rsid w:val="00AE63FA"/>
    <w:rsid w:val="00AF04AA"/>
    <w:rsid w:val="00AF31FF"/>
    <w:rsid w:val="00AF5A30"/>
    <w:rsid w:val="00B03374"/>
    <w:rsid w:val="00B11926"/>
    <w:rsid w:val="00B20450"/>
    <w:rsid w:val="00B30025"/>
    <w:rsid w:val="00B31BC8"/>
    <w:rsid w:val="00B339F9"/>
    <w:rsid w:val="00B342ED"/>
    <w:rsid w:val="00B379A4"/>
    <w:rsid w:val="00B415EE"/>
    <w:rsid w:val="00B51DCE"/>
    <w:rsid w:val="00B528B8"/>
    <w:rsid w:val="00B576CC"/>
    <w:rsid w:val="00B603D3"/>
    <w:rsid w:val="00B64E8C"/>
    <w:rsid w:val="00B674CF"/>
    <w:rsid w:val="00B722D0"/>
    <w:rsid w:val="00B80A20"/>
    <w:rsid w:val="00B90C6E"/>
    <w:rsid w:val="00B97D4B"/>
    <w:rsid w:val="00BA2530"/>
    <w:rsid w:val="00BA68A1"/>
    <w:rsid w:val="00BA7396"/>
    <w:rsid w:val="00BB251A"/>
    <w:rsid w:val="00BB4F96"/>
    <w:rsid w:val="00BB6ABB"/>
    <w:rsid w:val="00BC518E"/>
    <w:rsid w:val="00BC7382"/>
    <w:rsid w:val="00BC74AF"/>
    <w:rsid w:val="00BD1203"/>
    <w:rsid w:val="00BD7C72"/>
    <w:rsid w:val="00BE005A"/>
    <w:rsid w:val="00BE058D"/>
    <w:rsid w:val="00BE0784"/>
    <w:rsid w:val="00BE0E53"/>
    <w:rsid w:val="00BE315B"/>
    <w:rsid w:val="00BE329A"/>
    <w:rsid w:val="00BE3E83"/>
    <w:rsid w:val="00BE6770"/>
    <w:rsid w:val="00C15392"/>
    <w:rsid w:val="00C26F38"/>
    <w:rsid w:val="00C310AF"/>
    <w:rsid w:val="00C31A5A"/>
    <w:rsid w:val="00C3265C"/>
    <w:rsid w:val="00C347E7"/>
    <w:rsid w:val="00C47E61"/>
    <w:rsid w:val="00C53791"/>
    <w:rsid w:val="00C5403D"/>
    <w:rsid w:val="00C546A2"/>
    <w:rsid w:val="00C6116D"/>
    <w:rsid w:val="00C6432F"/>
    <w:rsid w:val="00C67D11"/>
    <w:rsid w:val="00C71B9A"/>
    <w:rsid w:val="00C72E8D"/>
    <w:rsid w:val="00C739C2"/>
    <w:rsid w:val="00C83D03"/>
    <w:rsid w:val="00C84086"/>
    <w:rsid w:val="00C95448"/>
    <w:rsid w:val="00CA562D"/>
    <w:rsid w:val="00CB5195"/>
    <w:rsid w:val="00CB793F"/>
    <w:rsid w:val="00CC093C"/>
    <w:rsid w:val="00CD4F35"/>
    <w:rsid w:val="00CE089A"/>
    <w:rsid w:val="00CF2AC8"/>
    <w:rsid w:val="00CF50F6"/>
    <w:rsid w:val="00D00B45"/>
    <w:rsid w:val="00D047B6"/>
    <w:rsid w:val="00D04F4F"/>
    <w:rsid w:val="00D07A7F"/>
    <w:rsid w:val="00D10DD7"/>
    <w:rsid w:val="00D16275"/>
    <w:rsid w:val="00D17CC4"/>
    <w:rsid w:val="00D20241"/>
    <w:rsid w:val="00D2038C"/>
    <w:rsid w:val="00D254FD"/>
    <w:rsid w:val="00D271EB"/>
    <w:rsid w:val="00D276E8"/>
    <w:rsid w:val="00D31295"/>
    <w:rsid w:val="00D43A7E"/>
    <w:rsid w:val="00D51F91"/>
    <w:rsid w:val="00D536BD"/>
    <w:rsid w:val="00D565C9"/>
    <w:rsid w:val="00D606E0"/>
    <w:rsid w:val="00D6198A"/>
    <w:rsid w:val="00D62E4D"/>
    <w:rsid w:val="00D6697F"/>
    <w:rsid w:val="00D67445"/>
    <w:rsid w:val="00D67859"/>
    <w:rsid w:val="00D70CAC"/>
    <w:rsid w:val="00D71B70"/>
    <w:rsid w:val="00D75029"/>
    <w:rsid w:val="00D81F79"/>
    <w:rsid w:val="00D91734"/>
    <w:rsid w:val="00D93948"/>
    <w:rsid w:val="00D93A19"/>
    <w:rsid w:val="00D941BB"/>
    <w:rsid w:val="00D9459D"/>
    <w:rsid w:val="00D96C62"/>
    <w:rsid w:val="00DA02C2"/>
    <w:rsid w:val="00DA1362"/>
    <w:rsid w:val="00DA51F4"/>
    <w:rsid w:val="00DA591C"/>
    <w:rsid w:val="00DC2837"/>
    <w:rsid w:val="00DC4626"/>
    <w:rsid w:val="00DD3F1A"/>
    <w:rsid w:val="00DE03C6"/>
    <w:rsid w:val="00DE1AA1"/>
    <w:rsid w:val="00DF72BC"/>
    <w:rsid w:val="00E023E7"/>
    <w:rsid w:val="00E0682D"/>
    <w:rsid w:val="00E13B54"/>
    <w:rsid w:val="00E24F58"/>
    <w:rsid w:val="00E32E07"/>
    <w:rsid w:val="00E363B2"/>
    <w:rsid w:val="00E421B6"/>
    <w:rsid w:val="00E42E3D"/>
    <w:rsid w:val="00E4330B"/>
    <w:rsid w:val="00E502C1"/>
    <w:rsid w:val="00E50548"/>
    <w:rsid w:val="00E57D42"/>
    <w:rsid w:val="00E60237"/>
    <w:rsid w:val="00E64174"/>
    <w:rsid w:val="00E64995"/>
    <w:rsid w:val="00E7046D"/>
    <w:rsid w:val="00E80B46"/>
    <w:rsid w:val="00E8122C"/>
    <w:rsid w:val="00E81A53"/>
    <w:rsid w:val="00E85B73"/>
    <w:rsid w:val="00E911D8"/>
    <w:rsid w:val="00EA146A"/>
    <w:rsid w:val="00EB03A0"/>
    <w:rsid w:val="00EB39D4"/>
    <w:rsid w:val="00EB51AF"/>
    <w:rsid w:val="00EB55AE"/>
    <w:rsid w:val="00EB5779"/>
    <w:rsid w:val="00EB7771"/>
    <w:rsid w:val="00EC4883"/>
    <w:rsid w:val="00EC54C8"/>
    <w:rsid w:val="00ED25CC"/>
    <w:rsid w:val="00EE57E2"/>
    <w:rsid w:val="00EF2EE0"/>
    <w:rsid w:val="00EF33C8"/>
    <w:rsid w:val="00EF4B19"/>
    <w:rsid w:val="00EF62A3"/>
    <w:rsid w:val="00F01039"/>
    <w:rsid w:val="00F1039C"/>
    <w:rsid w:val="00F14B29"/>
    <w:rsid w:val="00F16013"/>
    <w:rsid w:val="00F21D09"/>
    <w:rsid w:val="00F2663A"/>
    <w:rsid w:val="00F26DEE"/>
    <w:rsid w:val="00F2712E"/>
    <w:rsid w:val="00F3776A"/>
    <w:rsid w:val="00F44AA4"/>
    <w:rsid w:val="00F455A5"/>
    <w:rsid w:val="00F46CEE"/>
    <w:rsid w:val="00F5125F"/>
    <w:rsid w:val="00F5688F"/>
    <w:rsid w:val="00F6231F"/>
    <w:rsid w:val="00F6546C"/>
    <w:rsid w:val="00F66B2E"/>
    <w:rsid w:val="00F66F44"/>
    <w:rsid w:val="00F67B50"/>
    <w:rsid w:val="00F72D82"/>
    <w:rsid w:val="00F73F25"/>
    <w:rsid w:val="00F76773"/>
    <w:rsid w:val="00F77892"/>
    <w:rsid w:val="00F80217"/>
    <w:rsid w:val="00F85A69"/>
    <w:rsid w:val="00F9393F"/>
    <w:rsid w:val="00F93CF8"/>
    <w:rsid w:val="00F95B15"/>
    <w:rsid w:val="00FA65F9"/>
    <w:rsid w:val="00FA79CA"/>
    <w:rsid w:val="00FA7C55"/>
    <w:rsid w:val="00FB1D50"/>
    <w:rsid w:val="00FB51F8"/>
    <w:rsid w:val="00FB520C"/>
    <w:rsid w:val="00FB55E1"/>
    <w:rsid w:val="00FB6352"/>
    <w:rsid w:val="00FB68B7"/>
    <w:rsid w:val="00FC280E"/>
    <w:rsid w:val="00FC592A"/>
    <w:rsid w:val="00FC6717"/>
    <w:rsid w:val="00FC6ACC"/>
    <w:rsid w:val="00FC7B38"/>
    <w:rsid w:val="00FD061A"/>
    <w:rsid w:val="00FE470B"/>
    <w:rsid w:val="00FF068F"/>
    <w:rsid w:val="00FF147C"/>
    <w:rsid w:val="01EE3943"/>
    <w:rsid w:val="04A57DAB"/>
    <w:rsid w:val="09983718"/>
    <w:rsid w:val="0BBF7A6B"/>
    <w:rsid w:val="0F2F3160"/>
    <w:rsid w:val="0F3C1354"/>
    <w:rsid w:val="103A4B59"/>
    <w:rsid w:val="10A173FF"/>
    <w:rsid w:val="12C25289"/>
    <w:rsid w:val="13282A7A"/>
    <w:rsid w:val="13706D14"/>
    <w:rsid w:val="17E33839"/>
    <w:rsid w:val="1DC00D0E"/>
    <w:rsid w:val="1E7F30E3"/>
    <w:rsid w:val="21EB5CDA"/>
    <w:rsid w:val="221B3954"/>
    <w:rsid w:val="266861E5"/>
    <w:rsid w:val="2BF50C3C"/>
    <w:rsid w:val="2DD65912"/>
    <w:rsid w:val="2DFED313"/>
    <w:rsid w:val="2F3A5F3D"/>
    <w:rsid w:val="2FFF9AE2"/>
    <w:rsid w:val="3177015E"/>
    <w:rsid w:val="32444D4C"/>
    <w:rsid w:val="378E0CB8"/>
    <w:rsid w:val="37DB41BB"/>
    <w:rsid w:val="3AA137B4"/>
    <w:rsid w:val="402D4C5F"/>
    <w:rsid w:val="446B0721"/>
    <w:rsid w:val="45F77680"/>
    <w:rsid w:val="48D74421"/>
    <w:rsid w:val="4A1D3660"/>
    <w:rsid w:val="4A7F041F"/>
    <w:rsid w:val="5010057B"/>
    <w:rsid w:val="51ED1040"/>
    <w:rsid w:val="53DE2D7D"/>
    <w:rsid w:val="569F3C7F"/>
    <w:rsid w:val="57894FCC"/>
    <w:rsid w:val="5B9E54E4"/>
    <w:rsid w:val="5E5F4DFB"/>
    <w:rsid w:val="5EFF2AC4"/>
    <w:rsid w:val="60D02621"/>
    <w:rsid w:val="632B6759"/>
    <w:rsid w:val="637349EC"/>
    <w:rsid w:val="673FAB46"/>
    <w:rsid w:val="687A517D"/>
    <w:rsid w:val="72F5E920"/>
    <w:rsid w:val="73341683"/>
    <w:rsid w:val="73AC3949"/>
    <w:rsid w:val="75FEA0AB"/>
    <w:rsid w:val="764D41C6"/>
    <w:rsid w:val="77FB4ABA"/>
    <w:rsid w:val="78B44BDC"/>
    <w:rsid w:val="7A5153FE"/>
    <w:rsid w:val="7CCE32AA"/>
    <w:rsid w:val="7F7FA513"/>
    <w:rsid w:val="7FF3F715"/>
    <w:rsid w:val="7FFF587D"/>
    <w:rsid w:val="BDBF3557"/>
    <w:rsid w:val="CC0F4579"/>
    <w:rsid w:val="E5E7E4FF"/>
    <w:rsid w:val="F7691B2F"/>
    <w:rsid w:val="F87E7049"/>
    <w:rsid w:val="FE7F8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260" w:after="260" w:line="416" w:lineRule="auto"/>
      <w:jc w:val="left"/>
      <w:outlineLvl w:val="1"/>
    </w:pPr>
    <w:rPr>
      <w:rFonts w:ascii="Arial" w:hAnsi="Arial" w:eastAsia="黑体"/>
      <w:b/>
      <w:bCs/>
      <w:kern w:val="0"/>
      <w:sz w:val="32"/>
      <w:szCs w:val="32"/>
    </w:rPr>
  </w:style>
  <w:style w:type="character" w:default="1" w:styleId="13">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4">
    <w:name w:val="annotation text"/>
    <w:basedOn w:val="1"/>
    <w:link w:val="17"/>
    <w:unhideWhenUsed/>
    <w:uiPriority w:val="99"/>
    <w:pPr>
      <w:jc w:val="left"/>
    </w:pPr>
  </w:style>
  <w:style w:type="paragraph" w:styleId="5">
    <w:name w:val="Body Text Indent"/>
    <w:basedOn w:val="1"/>
    <w:qFormat/>
    <w:uiPriority w:val="0"/>
    <w:pPr>
      <w:ind w:firstLine="600" w:firstLineChars="200"/>
    </w:pPr>
    <w:rPr>
      <w:rFonts w:ascii="Times New Roman" w:hAnsi="Times New Roman" w:eastAsia="仿宋_GB2312"/>
      <w:sz w:val="30"/>
      <w:szCs w:val="24"/>
    </w:rPr>
  </w:style>
  <w:style w:type="paragraph" w:styleId="6">
    <w:name w:val="Balloon Text"/>
    <w:basedOn w:val="1"/>
    <w:link w:val="18"/>
    <w:unhideWhenUsed/>
    <w:uiPriority w:val="99"/>
    <w:rPr>
      <w:sz w:val="18"/>
      <w:szCs w:val="18"/>
    </w:rPr>
  </w:style>
  <w:style w:type="paragraph" w:styleId="7">
    <w:name w:val="footer"/>
    <w:basedOn w:val="1"/>
    <w:link w:val="19"/>
    <w:unhideWhenUsed/>
    <w:uiPriority w:val="99"/>
    <w:pPr>
      <w:tabs>
        <w:tab w:val="center" w:pos="4153"/>
        <w:tab w:val="right" w:pos="8306"/>
      </w:tabs>
      <w:snapToGrid w:val="0"/>
      <w:jc w:val="left"/>
    </w:pPr>
    <w:rPr>
      <w:sz w:val="18"/>
      <w:szCs w:val="18"/>
    </w:rPr>
  </w:style>
  <w:style w:type="paragraph" w:styleId="8">
    <w:name w:val="header"/>
    <w:basedOn w:val="1"/>
    <w:link w:val="20"/>
    <w:unhideWhenUsed/>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unhideWhenUsed/>
    <w:uiPriority w:val="99"/>
    <w:pPr>
      <w:spacing w:after="120"/>
      <w:ind w:left="420" w:leftChars="200"/>
    </w:pPr>
    <w:rPr>
      <w:sz w:val="16"/>
      <w:szCs w:val="16"/>
    </w:rPr>
  </w:style>
  <w:style w:type="paragraph" w:styleId="10">
    <w:name w:val="annotation subject"/>
    <w:basedOn w:val="4"/>
    <w:next w:val="4"/>
    <w:link w:val="22"/>
    <w:unhideWhenUsed/>
    <w:uiPriority w:val="99"/>
    <w:rPr>
      <w:b/>
      <w:bCs/>
      <w:lang w:val="en-US" w:eastAsia="zh-CN"/>
    </w:rPr>
  </w:style>
  <w:style w:type="table" w:styleId="12">
    <w:name w:val="Table Grid"/>
    <w:basedOn w:val="11"/>
    <w:uiPriority w:val="0"/>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uiPriority w:val="0"/>
  </w:style>
  <w:style w:type="character" w:styleId="15">
    <w:name w:val="Hyperlink"/>
    <w:basedOn w:val="13"/>
    <w:unhideWhenUsed/>
    <w:uiPriority w:val="99"/>
    <w:rPr>
      <w:color w:val="0000FF"/>
      <w:u w:val="single"/>
    </w:rPr>
  </w:style>
  <w:style w:type="character" w:styleId="16">
    <w:name w:val="annotation reference"/>
    <w:unhideWhenUsed/>
    <w:uiPriority w:val="99"/>
    <w:rPr>
      <w:sz w:val="21"/>
      <w:szCs w:val="21"/>
    </w:rPr>
  </w:style>
  <w:style w:type="character" w:customStyle="1" w:styleId="17">
    <w:name w:val="批注文字 Char1"/>
    <w:link w:val="4"/>
    <w:semiHidden/>
    <w:uiPriority w:val="99"/>
    <w:rPr>
      <w:kern w:val="2"/>
      <w:sz w:val="21"/>
      <w:szCs w:val="24"/>
    </w:rPr>
  </w:style>
  <w:style w:type="character" w:customStyle="1" w:styleId="18">
    <w:name w:val="批注框文本 Char"/>
    <w:basedOn w:val="13"/>
    <w:link w:val="6"/>
    <w:semiHidden/>
    <w:uiPriority w:val="99"/>
    <w:rPr>
      <w:kern w:val="2"/>
      <w:sz w:val="18"/>
      <w:szCs w:val="18"/>
    </w:rPr>
  </w:style>
  <w:style w:type="character" w:customStyle="1" w:styleId="19">
    <w:name w:val="页脚 Char"/>
    <w:basedOn w:val="13"/>
    <w:link w:val="7"/>
    <w:uiPriority w:val="99"/>
    <w:rPr>
      <w:kern w:val="2"/>
      <w:sz w:val="18"/>
      <w:szCs w:val="18"/>
    </w:rPr>
  </w:style>
  <w:style w:type="character" w:customStyle="1" w:styleId="20">
    <w:name w:val="页眉 Char"/>
    <w:basedOn w:val="13"/>
    <w:link w:val="8"/>
    <w:semiHidden/>
    <w:uiPriority w:val="99"/>
    <w:rPr>
      <w:kern w:val="2"/>
      <w:sz w:val="18"/>
      <w:szCs w:val="18"/>
    </w:rPr>
  </w:style>
  <w:style w:type="character" w:customStyle="1" w:styleId="21">
    <w:name w:val="正文文本缩进 3 Char"/>
    <w:basedOn w:val="13"/>
    <w:link w:val="9"/>
    <w:semiHidden/>
    <w:uiPriority w:val="99"/>
    <w:rPr>
      <w:kern w:val="2"/>
      <w:sz w:val="16"/>
      <w:szCs w:val="16"/>
    </w:rPr>
  </w:style>
  <w:style w:type="character" w:customStyle="1" w:styleId="22">
    <w:name w:val="批注主题 Char"/>
    <w:basedOn w:val="17"/>
    <w:link w:val="10"/>
    <w:semiHidden/>
    <w:uiPriority w:val="99"/>
    <w:rPr>
      <w:b/>
      <w:bCs/>
    </w:rPr>
  </w:style>
  <w:style w:type="character" w:customStyle="1" w:styleId="23">
    <w:name w:val="批注文字 Char"/>
    <w:basedOn w:val="13"/>
    <w:semiHidden/>
    <w:uiPriority w:val="99"/>
    <w:rPr>
      <w:kern w:val="2"/>
      <w:sz w:val="21"/>
      <w:szCs w:val="24"/>
    </w:rPr>
  </w:style>
  <w:style w:type="paragraph" w:customStyle="1" w:styleId="24">
    <w:name w:val="Default"/>
    <w:qFormat/>
    <w:uiPriority w:val="0"/>
    <w:pPr>
      <w:widowControl w:val="0"/>
      <w:autoSpaceDE w:val="0"/>
      <w:autoSpaceDN w:val="0"/>
      <w:adjustRightInd w:val="0"/>
    </w:pPr>
    <w:rPr>
      <w:rFonts w:ascii="仿宋" w:eastAsia="仿宋" w:cs="仿宋"/>
      <w:color w:val="000000"/>
      <w:sz w:val="24"/>
      <w:szCs w:val="24"/>
      <w:lang w:val="en-US" w:eastAsia="zh-CN" w:bidi="ar-SA"/>
    </w:rPr>
  </w:style>
  <w:style w:type="paragraph" w:styleId="25">
    <w:name w:val="List Paragraph"/>
    <w:basedOn w:val="1"/>
    <w:qFormat/>
    <w:uiPriority w:val="99"/>
    <w:pPr>
      <w:ind w:firstLine="420" w:firstLineChars="200"/>
    </w:pPr>
    <w:rPr>
      <w:rFonts w:ascii="Calibri" w:hAnsi="Calibri"/>
      <w:szCs w:val="22"/>
    </w:rPr>
  </w:style>
  <w:style w:type="paragraph" w:customStyle="1" w:styleId="26">
    <w:name w:val="char"/>
    <w:basedOn w:val="1"/>
    <w:next w:val="1"/>
    <w:qFormat/>
    <w:uiPriority w:val="0"/>
    <w:pPr>
      <w:widowControl/>
      <w:autoSpaceDE w:val="0"/>
      <w:autoSpaceDN w:val="0"/>
      <w:adjustRightInd w:val="0"/>
      <w:snapToGrid w:val="0"/>
      <w:spacing w:line="600" w:lineRule="exact"/>
    </w:pPr>
    <w:rPr>
      <w:rFonts w:ascii="黑体" w:eastAsia="黑体"/>
      <w:kern w:val="0"/>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4</Pages>
  <Words>1648</Words>
  <Characters>2160</Characters>
  <Lines>18</Lines>
  <Paragraphs>5</Paragraphs>
  <TotalTime>0</TotalTime>
  <ScaleCrop>false</ScaleCrop>
  <LinksUpToDate>false</LinksUpToDate>
  <CharactersWithSpaces>2210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2025-08-20T00:54:00Z</dcterms:created>
  <dc:creator>Legend User</dc:creator>
  <cp:lastModifiedBy>赢在行动</cp:lastModifiedBy>
  <cp:lastPrinted>2021-10-24T13:07:00Z</cp:lastPrinted>
  <dcterms:modified xsi:type="dcterms:W3CDTF">2025-08-29T07:38:55Z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A1B27BD45DD643EB836E1CFA0D51AF2F_13</vt:lpwstr>
  </property>
  <property fmtid="{D5CDD505-2E9C-101B-9397-08002B2CF9AE}" pid="4" name="KSOTemplateDocerSaveRecord">
    <vt:lpwstr>eyJoZGlkIjoiMTY3NDRjNDA3ZTliYmUxMWY5Y2ExZDRiODEwNDI4N2YiLCJ1c2VySWQiOiIyMTkxODIwMjYifQ==</vt:lpwstr>
  </property>
</Properties>
</file>